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6910" w14:textId="77777777" w:rsidR="00650F0A" w:rsidRPr="000C071D" w:rsidRDefault="00650F0A" w:rsidP="00650F0A">
      <w:pPr>
        <w:pStyle w:val="BodyText"/>
        <w:kinsoku w:val="0"/>
        <w:overflowPunct w:val="0"/>
        <w:rPr>
          <w:rFonts w:asciiTheme="minorHAnsi" w:hAnsiTheme="minorHAnsi" w:cstheme="minorHAnsi"/>
          <w:sz w:val="24"/>
          <w:szCs w:val="24"/>
        </w:rPr>
      </w:pPr>
    </w:p>
    <w:p w14:paraId="35594DB9" w14:textId="77777777" w:rsidR="00650F0A" w:rsidRPr="000C071D" w:rsidRDefault="00650F0A" w:rsidP="00650F0A">
      <w:pPr>
        <w:pStyle w:val="BodyText"/>
        <w:kinsoku w:val="0"/>
        <w:overflowPunct w:val="0"/>
        <w:rPr>
          <w:rFonts w:asciiTheme="minorHAnsi" w:hAnsiTheme="minorHAnsi" w:cstheme="minorHAnsi"/>
          <w:sz w:val="24"/>
          <w:szCs w:val="24"/>
        </w:rPr>
      </w:pPr>
    </w:p>
    <w:p w14:paraId="3E0793EA" w14:textId="77777777" w:rsidR="00650F0A" w:rsidRPr="000C071D" w:rsidRDefault="00650F0A" w:rsidP="00650F0A">
      <w:pPr>
        <w:pStyle w:val="BodyText"/>
        <w:kinsoku w:val="0"/>
        <w:overflowPunct w:val="0"/>
        <w:rPr>
          <w:rFonts w:asciiTheme="minorHAnsi" w:hAnsiTheme="minorHAnsi" w:cstheme="minorHAnsi"/>
          <w:sz w:val="24"/>
          <w:szCs w:val="24"/>
        </w:rPr>
      </w:pPr>
    </w:p>
    <w:p w14:paraId="43C24C74" w14:textId="77777777" w:rsidR="00650F0A" w:rsidRDefault="00650F0A" w:rsidP="00650F0A">
      <w:pPr>
        <w:pStyle w:val="BodyText"/>
        <w:kinsoku w:val="0"/>
        <w:overflowPunct w:val="0"/>
        <w:rPr>
          <w:rFonts w:asciiTheme="minorHAnsi" w:hAnsiTheme="minorHAnsi" w:cstheme="minorHAnsi"/>
          <w:sz w:val="24"/>
          <w:szCs w:val="24"/>
        </w:rPr>
      </w:pPr>
    </w:p>
    <w:p w14:paraId="0FFBCCD2" w14:textId="77777777" w:rsidR="00D7792E" w:rsidRDefault="00D7792E" w:rsidP="00650F0A">
      <w:pPr>
        <w:pStyle w:val="BodyText"/>
        <w:kinsoku w:val="0"/>
        <w:overflowPunct w:val="0"/>
        <w:rPr>
          <w:rFonts w:asciiTheme="minorHAnsi" w:hAnsiTheme="minorHAnsi" w:cstheme="minorHAnsi"/>
          <w:sz w:val="24"/>
          <w:szCs w:val="24"/>
        </w:rPr>
      </w:pPr>
    </w:p>
    <w:p w14:paraId="49ED3D20" w14:textId="77777777" w:rsidR="00D7792E" w:rsidRDefault="00D7792E" w:rsidP="00650F0A">
      <w:pPr>
        <w:pStyle w:val="BodyText"/>
        <w:kinsoku w:val="0"/>
        <w:overflowPunct w:val="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188"/>
      </w:tblGrid>
      <w:tr w:rsidR="00AB2997" w14:paraId="32211597" w14:textId="77777777" w:rsidTr="00AB2997">
        <w:tc>
          <w:tcPr>
            <w:tcW w:w="10188" w:type="dxa"/>
          </w:tcPr>
          <w:p w14:paraId="2D4ECE3E" w14:textId="77777777" w:rsidR="00AB2997" w:rsidRPr="003761B9" w:rsidRDefault="00AB2997" w:rsidP="00650F0A">
            <w:pPr>
              <w:pStyle w:val="BodyText"/>
              <w:kinsoku w:val="0"/>
              <w:overflowPunct w:val="0"/>
              <w:rPr>
                <w:rFonts w:asciiTheme="minorHAnsi" w:hAnsiTheme="minorHAnsi" w:cstheme="minorHAnsi"/>
                <w:b/>
                <w:bCs/>
                <w:color w:val="0070C0"/>
                <w:sz w:val="28"/>
                <w:szCs w:val="28"/>
              </w:rPr>
            </w:pPr>
            <w:r w:rsidRPr="003761B9">
              <w:rPr>
                <w:rFonts w:asciiTheme="minorHAnsi" w:hAnsiTheme="minorHAnsi" w:cstheme="minorHAnsi"/>
                <w:b/>
                <w:bCs/>
                <w:color w:val="0070C0"/>
                <w:sz w:val="28"/>
                <w:szCs w:val="28"/>
              </w:rPr>
              <w:t xml:space="preserve">Use this </w:t>
            </w:r>
            <w:r w:rsidR="0070346B" w:rsidRPr="003761B9">
              <w:rPr>
                <w:rFonts w:asciiTheme="minorHAnsi" w:hAnsiTheme="minorHAnsi" w:cstheme="minorHAnsi"/>
                <w:b/>
                <w:bCs/>
                <w:color w:val="0070C0"/>
                <w:sz w:val="28"/>
                <w:szCs w:val="28"/>
              </w:rPr>
              <w:t>template to create your own Whole-school Food and Drink Policy</w:t>
            </w:r>
          </w:p>
          <w:p w14:paraId="434ADD4A" w14:textId="77777777" w:rsidR="007C3A9D" w:rsidRPr="009A1B6A" w:rsidRDefault="00BF1750" w:rsidP="00BF1750">
            <w:pPr>
              <w:pStyle w:val="ListParagraph"/>
              <w:numPr>
                <w:ilvl w:val="0"/>
                <w:numId w:val="13"/>
              </w:numPr>
              <w:shd w:val="clear" w:color="auto" w:fill="FFFFFF"/>
              <w:spacing w:line="600" w:lineRule="atLeast"/>
              <w:ind w:right="707"/>
              <w:outlineLvl w:val="2"/>
              <w:rPr>
                <w:rFonts w:cstheme="minorHAnsi"/>
                <w:color w:val="0070C0"/>
                <w:sz w:val="22"/>
                <w:szCs w:val="22"/>
              </w:rPr>
            </w:pPr>
            <w:r w:rsidRPr="009A1B6A">
              <w:rPr>
                <w:rStyle w:val="HSPEHWBpolicytext"/>
                <w:rFonts w:cstheme="minorHAnsi"/>
                <w:color w:val="0070C0"/>
                <w:sz w:val="22"/>
                <w:szCs w:val="22"/>
              </w:rPr>
              <w:t xml:space="preserve">Text in </w:t>
            </w:r>
            <w:r w:rsidRPr="009A1B6A">
              <w:rPr>
                <w:rStyle w:val="HSPEHWBpolicytext"/>
                <w:rFonts w:cstheme="minorHAnsi"/>
                <w:b/>
                <w:bCs/>
                <w:sz w:val="22"/>
                <w:szCs w:val="22"/>
              </w:rPr>
              <w:t>red</w:t>
            </w:r>
            <w:r w:rsidRPr="009A1B6A">
              <w:rPr>
                <w:rStyle w:val="HSPEHWBpolicytext"/>
                <w:rFonts w:cstheme="minorHAnsi"/>
                <w:sz w:val="22"/>
                <w:szCs w:val="22"/>
              </w:rPr>
              <w:t xml:space="preserve"> </w:t>
            </w:r>
            <w:r w:rsidRPr="009A1B6A">
              <w:rPr>
                <w:rStyle w:val="HSPEHWBpolicytext"/>
                <w:rFonts w:cstheme="minorHAnsi"/>
                <w:color w:val="0070C0"/>
                <w:sz w:val="22"/>
                <w:szCs w:val="22"/>
              </w:rPr>
              <w:t xml:space="preserve">needs to be adapted for your </w:t>
            </w:r>
            <w:proofErr w:type="gramStart"/>
            <w:r w:rsidRPr="009A1B6A">
              <w:rPr>
                <w:rStyle w:val="HSPEHWBpolicytext"/>
                <w:rFonts w:cstheme="minorHAnsi"/>
                <w:color w:val="0070C0"/>
                <w:sz w:val="22"/>
                <w:szCs w:val="22"/>
              </w:rPr>
              <w:t>school</w:t>
            </w:r>
            <w:proofErr w:type="gramEnd"/>
          </w:p>
          <w:p w14:paraId="2A1845A3" w14:textId="6743A048" w:rsidR="00C62712" w:rsidRPr="009A1B6A" w:rsidRDefault="00C62712" w:rsidP="00C62712">
            <w:pPr>
              <w:pStyle w:val="BodyText"/>
              <w:numPr>
                <w:ilvl w:val="0"/>
                <w:numId w:val="13"/>
              </w:numPr>
              <w:kinsoku w:val="0"/>
              <w:overflowPunct w:val="0"/>
              <w:rPr>
                <w:rFonts w:asciiTheme="minorHAnsi" w:hAnsiTheme="minorHAnsi" w:cstheme="minorHAnsi"/>
                <w:color w:val="0070C0"/>
              </w:rPr>
            </w:pPr>
            <w:r w:rsidRPr="009A1B6A">
              <w:rPr>
                <w:rFonts w:asciiTheme="minorHAnsi" w:hAnsiTheme="minorHAnsi" w:cstheme="minorHAnsi"/>
                <w:color w:val="0070C0"/>
              </w:rPr>
              <w:t xml:space="preserve">Take </w:t>
            </w:r>
            <w:r w:rsidR="00BE40C9" w:rsidRPr="009A1B6A">
              <w:rPr>
                <w:rFonts w:asciiTheme="minorHAnsi" w:hAnsiTheme="minorHAnsi" w:cstheme="minorHAnsi"/>
                <w:color w:val="0070C0"/>
              </w:rPr>
              <w:t>a note</w:t>
            </w:r>
            <w:r w:rsidRPr="009A1B6A">
              <w:rPr>
                <w:rFonts w:asciiTheme="minorHAnsi" w:hAnsiTheme="minorHAnsi" w:cstheme="minorHAnsi"/>
                <w:color w:val="0070C0"/>
              </w:rPr>
              <w:t xml:space="preserve"> of the links</w:t>
            </w:r>
            <w:r w:rsidR="00BE40C9" w:rsidRPr="009A1B6A">
              <w:rPr>
                <w:rFonts w:asciiTheme="minorHAnsi" w:hAnsiTheme="minorHAnsi" w:cstheme="minorHAnsi"/>
                <w:color w:val="0070C0"/>
              </w:rPr>
              <w:t xml:space="preserve"> and information</w:t>
            </w:r>
            <w:r w:rsidRPr="009A1B6A">
              <w:rPr>
                <w:rFonts w:asciiTheme="minorHAnsi" w:hAnsiTheme="minorHAnsi" w:cstheme="minorHAnsi"/>
                <w:color w:val="0070C0"/>
              </w:rPr>
              <w:t xml:space="preserve"> suggested</w:t>
            </w:r>
            <w:r w:rsidR="00F80D63">
              <w:rPr>
                <w:rFonts w:asciiTheme="minorHAnsi" w:hAnsiTheme="minorHAnsi" w:cstheme="minorHAnsi"/>
                <w:color w:val="0070C0"/>
              </w:rPr>
              <w:t xml:space="preserve"> below or</w:t>
            </w:r>
            <w:r w:rsidRPr="009A1B6A">
              <w:rPr>
                <w:rFonts w:asciiTheme="minorHAnsi" w:hAnsiTheme="minorHAnsi" w:cstheme="minorHAnsi"/>
                <w:color w:val="0070C0"/>
              </w:rPr>
              <w:t xml:space="preserve"> in</w:t>
            </w:r>
            <w:r w:rsidR="002B7670">
              <w:rPr>
                <w:rFonts w:asciiTheme="minorHAnsi" w:hAnsiTheme="minorHAnsi" w:cstheme="minorHAnsi"/>
                <w:color w:val="0070C0"/>
              </w:rPr>
              <w:t xml:space="preserve"> the</w:t>
            </w:r>
            <w:r w:rsidRPr="009A1B6A">
              <w:rPr>
                <w:rFonts w:asciiTheme="minorHAnsi" w:hAnsiTheme="minorHAnsi" w:cstheme="minorHAnsi"/>
                <w:color w:val="0070C0"/>
              </w:rPr>
              <w:t xml:space="preserve"> </w:t>
            </w:r>
            <w:r w:rsidR="00D3027E" w:rsidRPr="009A1B6A">
              <w:rPr>
                <w:rFonts w:asciiTheme="minorHAnsi" w:hAnsiTheme="minorHAnsi" w:cstheme="minorHAnsi"/>
                <w:color w:val="0070C0"/>
              </w:rPr>
              <w:t>‘</w:t>
            </w:r>
            <w:r w:rsidR="00D3027E" w:rsidRPr="009A1B6A">
              <w:rPr>
                <w:rFonts w:asciiTheme="minorHAnsi" w:hAnsiTheme="minorHAnsi" w:cstheme="minorHAnsi"/>
                <w:i/>
                <w:iCs/>
                <w:color w:val="0070C0"/>
              </w:rPr>
              <w:t>c</w:t>
            </w:r>
            <w:r w:rsidRPr="009A1B6A">
              <w:rPr>
                <w:rFonts w:asciiTheme="minorHAnsi" w:hAnsiTheme="minorHAnsi" w:cstheme="minorHAnsi"/>
                <w:i/>
                <w:iCs/>
                <w:color w:val="0070C0"/>
              </w:rPr>
              <w:t>omment</w:t>
            </w:r>
            <w:r w:rsidR="00D3027E" w:rsidRPr="009A1B6A">
              <w:rPr>
                <w:rFonts w:asciiTheme="minorHAnsi" w:hAnsiTheme="minorHAnsi" w:cstheme="minorHAnsi"/>
                <w:i/>
                <w:iCs/>
                <w:color w:val="0070C0"/>
              </w:rPr>
              <w:t>’</w:t>
            </w:r>
            <w:r w:rsidR="00BE40C9" w:rsidRPr="009A1B6A">
              <w:rPr>
                <w:rFonts w:asciiTheme="minorHAnsi" w:hAnsiTheme="minorHAnsi" w:cstheme="minorHAnsi"/>
                <w:color w:val="0070C0"/>
              </w:rPr>
              <w:t xml:space="preserve"> </w:t>
            </w:r>
            <w:proofErr w:type="gramStart"/>
            <w:r w:rsidR="00BE40C9" w:rsidRPr="009A1B6A">
              <w:rPr>
                <w:rFonts w:asciiTheme="minorHAnsi" w:hAnsiTheme="minorHAnsi" w:cstheme="minorHAnsi"/>
                <w:color w:val="0070C0"/>
              </w:rPr>
              <w:t>bubbles</w:t>
            </w:r>
            <w:proofErr w:type="gramEnd"/>
          </w:p>
          <w:p w14:paraId="00344B52" w14:textId="77777777" w:rsidR="00BE40C9" w:rsidRPr="009A1B6A" w:rsidRDefault="008037BE" w:rsidP="00C62712">
            <w:pPr>
              <w:pStyle w:val="BodyText"/>
              <w:numPr>
                <w:ilvl w:val="0"/>
                <w:numId w:val="13"/>
              </w:numPr>
              <w:kinsoku w:val="0"/>
              <w:overflowPunct w:val="0"/>
              <w:rPr>
                <w:rFonts w:asciiTheme="minorHAnsi" w:hAnsiTheme="minorHAnsi" w:cstheme="minorHAnsi"/>
                <w:color w:val="0070C0"/>
              </w:rPr>
            </w:pPr>
            <w:r w:rsidRPr="009A1B6A">
              <w:rPr>
                <w:rFonts w:asciiTheme="minorHAnsi" w:hAnsiTheme="minorHAnsi" w:cstheme="minorHAnsi"/>
                <w:color w:val="0070C0"/>
              </w:rPr>
              <w:t xml:space="preserve">Read though the </w:t>
            </w:r>
            <w:r w:rsidRPr="009A1B6A">
              <w:rPr>
                <w:rFonts w:asciiTheme="minorHAnsi" w:hAnsiTheme="minorHAnsi" w:cstheme="minorHAnsi"/>
                <w:b/>
                <w:bCs/>
              </w:rPr>
              <w:t>black</w:t>
            </w:r>
            <w:r w:rsidRPr="009A1B6A">
              <w:rPr>
                <w:rFonts w:asciiTheme="minorHAnsi" w:hAnsiTheme="minorHAnsi" w:cstheme="minorHAnsi"/>
              </w:rPr>
              <w:t xml:space="preserve"> </w:t>
            </w:r>
            <w:r w:rsidRPr="009A1B6A">
              <w:rPr>
                <w:rFonts w:asciiTheme="minorHAnsi" w:hAnsiTheme="minorHAnsi" w:cstheme="minorHAnsi"/>
                <w:color w:val="0070C0"/>
              </w:rPr>
              <w:t xml:space="preserve">wording and decide </w:t>
            </w:r>
            <w:r w:rsidR="00734310" w:rsidRPr="009A1B6A">
              <w:rPr>
                <w:rFonts w:asciiTheme="minorHAnsi" w:hAnsiTheme="minorHAnsi" w:cstheme="minorHAnsi"/>
                <w:color w:val="0070C0"/>
              </w:rPr>
              <w:t>whether</w:t>
            </w:r>
            <w:r w:rsidRPr="009A1B6A">
              <w:rPr>
                <w:rFonts w:asciiTheme="minorHAnsi" w:hAnsiTheme="minorHAnsi" w:cstheme="minorHAnsi"/>
                <w:color w:val="0070C0"/>
              </w:rPr>
              <w:t xml:space="preserve"> it is relevant to your school and reflect your practice.</w:t>
            </w:r>
            <w:r w:rsidR="00053F44" w:rsidRPr="009A1B6A">
              <w:rPr>
                <w:rFonts w:asciiTheme="minorHAnsi" w:hAnsiTheme="minorHAnsi" w:cstheme="minorHAnsi"/>
                <w:color w:val="0070C0"/>
              </w:rPr>
              <w:t xml:space="preserve"> Delete if irrelevant and add your own ideas</w:t>
            </w:r>
            <w:r w:rsidR="007145CF" w:rsidRPr="009A1B6A">
              <w:rPr>
                <w:rFonts w:asciiTheme="minorHAnsi" w:hAnsiTheme="minorHAnsi" w:cstheme="minorHAnsi"/>
                <w:color w:val="0070C0"/>
              </w:rPr>
              <w:t xml:space="preserve"> to reflect your school’s practice</w:t>
            </w:r>
            <w:r w:rsidR="00CD5FB5" w:rsidRPr="009A1B6A">
              <w:rPr>
                <w:rFonts w:asciiTheme="minorHAnsi" w:hAnsiTheme="minorHAnsi" w:cstheme="minorHAnsi"/>
                <w:color w:val="0070C0"/>
              </w:rPr>
              <w:t xml:space="preserve">, </w:t>
            </w:r>
            <w:proofErr w:type="gramStart"/>
            <w:r w:rsidR="00CD5FB5" w:rsidRPr="009A1B6A">
              <w:rPr>
                <w:rFonts w:asciiTheme="minorHAnsi" w:hAnsiTheme="minorHAnsi" w:cstheme="minorHAnsi"/>
                <w:color w:val="0070C0"/>
              </w:rPr>
              <w:t>ethos</w:t>
            </w:r>
            <w:proofErr w:type="gramEnd"/>
            <w:r w:rsidR="00CD5FB5" w:rsidRPr="009A1B6A">
              <w:rPr>
                <w:rFonts w:asciiTheme="minorHAnsi" w:hAnsiTheme="minorHAnsi" w:cstheme="minorHAnsi"/>
                <w:color w:val="0070C0"/>
              </w:rPr>
              <w:t xml:space="preserve"> and culture.</w:t>
            </w:r>
          </w:p>
          <w:p w14:paraId="713A38BE" w14:textId="77777777" w:rsidR="00CD5FB5" w:rsidRPr="009A1B6A" w:rsidRDefault="00CD5FB5" w:rsidP="00C62712">
            <w:pPr>
              <w:pStyle w:val="BodyText"/>
              <w:numPr>
                <w:ilvl w:val="0"/>
                <w:numId w:val="13"/>
              </w:numPr>
              <w:kinsoku w:val="0"/>
              <w:overflowPunct w:val="0"/>
              <w:rPr>
                <w:rFonts w:asciiTheme="minorHAnsi" w:hAnsiTheme="minorHAnsi" w:cstheme="minorHAnsi"/>
                <w:color w:val="0070C0"/>
              </w:rPr>
            </w:pPr>
            <w:r w:rsidRPr="009A1B6A">
              <w:rPr>
                <w:rFonts w:asciiTheme="minorHAnsi" w:hAnsiTheme="minorHAnsi" w:cstheme="minorHAnsi"/>
                <w:color w:val="0070C0"/>
              </w:rPr>
              <w:t xml:space="preserve">This policy should outline </w:t>
            </w:r>
            <w:r w:rsidR="00532C3E" w:rsidRPr="009A1B6A">
              <w:rPr>
                <w:rFonts w:asciiTheme="minorHAnsi" w:hAnsiTheme="minorHAnsi" w:cstheme="minorHAnsi"/>
                <w:color w:val="0070C0"/>
              </w:rPr>
              <w:t>your</w:t>
            </w:r>
            <w:r w:rsidR="006B08B8" w:rsidRPr="009A1B6A">
              <w:rPr>
                <w:rFonts w:asciiTheme="minorHAnsi" w:hAnsiTheme="minorHAnsi" w:cstheme="minorHAnsi"/>
                <w:color w:val="0070C0"/>
              </w:rPr>
              <w:t xml:space="preserve"> school</w:t>
            </w:r>
            <w:r w:rsidR="00532C3E" w:rsidRPr="009A1B6A">
              <w:rPr>
                <w:rFonts w:asciiTheme="minorHAnsi" w:hAnsiTheme="minorHAnsi" w:cstheme="minorHAnsi"/>
                <w:color w:val="0070C0"/>
              </w:rPr>
              <w:t>’</w:t>
            </w:r>
            <w:r w:rsidR="006B08B8" w:rsidRPr="009A1B6A">
              <w:rPr>
                <w:rFonts w:asciiTheme="minorHAnsi" w:hAnsiTheme="minorHAnsi" w:cstheme="minorHAnsi"/>
                <w:color w:val="0070C0"/>
              </w:rPr>
              <w:t xml:space="preserve">s approach to food provision, </w:t>
            </w:r>
            <w:proofErr w:type="gramStart"/>
            <w:r w:rsidR="006B08B8" w:rsidRPr="009A1B6A">
              <w:rPr>
                <w:rFonts w:asciiTheme="minorHAnsi" w:hAnsiTheme="minorHAnsi" w:cstheme="minorHAnsi"/>
                <w:color w:val="0070C0"/>
              </w:rPr>
              <w:t>food</w:t>
            </w:r>
            <w:proofErr w:type="gramEnd"/>
            <w:r w:rsidR="006B08B8" w:rsidRPr="009A1B6A">
              <w:rPr>
                <w:rFonts w:asciiTheme="minorHAnsi" w:hAnsiTheme="minorHAnsi" w:cstheme="minorHAnsi"/>
                <w:color w:val="0070C0"/>
              </w:rPr>
              <w:t xml:space="preserve"> and nutrition educatio</w:t>
            </w:r>
            <w:r w:rsidR="0043019B" w:rsidRPr="009A1B6A">
              <w:rPr>
                <w:rFonts w:asciiTheme="minorHAnsi" w:hAnsiTheme="minorHAnsi" w:cstheme="minorHAnsi"/>
                <w:color w:val="0070C0"/>
              </w:rPr>
              <w:t xml:space="preserve">n as well as staff responsibilities, training offer and </w:t>
            </w:r>
            <w:r w:rsidR="005A1931" w:rsidRPr="009A1B6A">
              <w:rPr>
                <w:rFonts w:asciiTheme="minorHAnsi" w:hAnsiTheme="minorHAnsi" w:cstheme="minorHAnsi"/>
                <w:color w:val="0070C0"/>
              </w:rPr>
              <w:t xml:space="preserve">wider </w:t>
            </w:r>
            <w:r w:rsidR="00936005" w:rsidRPr="009A1B6A">
              <w:rPr>
                <w:rFonts w:asciiTheme="minorHAnsi" w:hAnsiTheme="minorHAnsi" w:cstheme="minorHAnsi"/>
                <w:color w:val="0070C0"/>
              </w:rPr>
              <w:t xml:space="preserve">relevant initiatives. </w:t>
            </w:r>
          </w:p>
          <w:p w14:paraId="619FB474" w14:textId="77777777" w:rsidR="00B45C04" w:rsidRPr="009A1B6A" w:rsidRDefault="00B45C04" w:rsidP="00B45C04">
            <w:pPr>
              <w:pStyle w:val="BodyText"/>
              <w:kinsoku w:val="0"/>
              <w:overflowPunct w:val="0"/>
              <w:ind w:left="780"/>
              <w:rPr>
                <w:rFonts w:asciiTheme="minorHAnsi" w:hAnsiTheme="minorHAnsi" w:cstheme="minorHAnsi"/>
                <w:color w:val="0070C0"/>
              </w:rPr>
            </w:pPr>
          </w:p>
          <w:p w14:paraId="46DAAFDD" w14:textId="77777777" w:rsidR="004E07AE" w:rsidRPr="009A1B6A" w:rsidRDefault="004E07AE" w:rsidP="004E07AE">
            <w:pPr>
              <w:rPr>
                <w:rFonts w:cstheme="minorHAnsi"/>
                <w:color w:val="0070C0"/>
                <w:sz w:val="22"/>
                <w:szCs w:val="22"/>
                <w:u w:val="single"/>
              </w:rPr>
            </w:pPr>
            <w:r w:rsidRPr="009A1B6A">
              <w:rPr>
                <w:rFonts w:cstheme="minorHAnsi"/>
                <w:color w:val="0070C0"/>
                <w:sz w:val="22"/>
                <w:szCs w:val="22"/>
                <w:u w:val="single"/>
              </w:rPr>
              <w:t xml:space="preserve">Minimum evidence required to meet </w:t>
            </w:r>
            <w:r w:rsidR="00B16D61" w:rsidRPr="009A1B6A">
              <w:rPr>
                <w:rFonts w:cstheme="minorHAnsi"/>
                <w:color w:val="0070C0"/>
                <w:sz w:val="22"/>
                <w:szCs w:val="22"/>
                <w:u w:val="single"/>
              </w:rPr>
              <w:t xml:space="preserve">the healthy </w:t>
            </w:r>
            <w:proofErr w:type="gramStart"/>
            <w:r w:rsidR="00B16D61" w:rsidRPr="009A1B6A">
              <w:rPr>
                <w:rFonts w:cstheme="minorHAnsi"/>
                <w:color w:val="0070C0"/>
                <w:sz w:val="22"/>
                <w:szCs w:val="22"/>
                <w:u w:val="single"/>
              </w:rPr>
              <w:t>schools</w:t>
            </w:r>
            <w:proofErr w:type="gramEnd"/>
            <w:r w:rsidR="00B16D61" w:rsidRPr="009A1B6A">
              <w:rPr>
                <w:rFonts w:cstheme="minorHAnsi"/>
                <w:color w:val="0070C0"/>
                <w:sz w:val="22"/>
                <w:szCs w:val="22"/>
                <w:u w:val="single"/>
              </w:rPr>
              <w:t xml:space="preserve"> </w:t>
            </w:r>
            <w:r w:rsidRPr="009A1B6A">
              <w:rPr>
                <w:rFonts w:cstheme="minorHAnsi"/>
                <w:color w:val="0070C0"/>
                <w:sz w:val="22"/>
                <w:szCs w:val="22"/>
                <w:u w:val="single"/>
              </w:rPr>
              <w:t xml:space="preserve">criteria checklist: </w:t>
            </w:r>
          </w:p>
          <w:p w14:paraId="4E999670" w14:textId="77777777" w:rsidR="004E07AE" w:rsidRPr="009A1B6A" w:rsidRDefault="004E07AE" w:rsidP="004E07AE">
            <w:pPr>
              <w:rPr>
                <w:rFonts w:cstheme="minorHAnsi"/>
                <w:color w:val="0070C0"/>
                <w:sz w:val="22"/>
                <w:szCs w:val="22"/>
                <w:u w:val="single"/>
              </w:rPr>
            </w:pPr>
          </w:p>
          <w:p w14:paraId="752D28C4" w14:textId="77777777" w:rsidR="004E07AE" w:rsidRPr="009A1B6A" w:rsidRDefault="004E07AE" w:rsidP="004E07AE">
            <w:pPr>
              <w:pStyle w:val="ListParagraph"/>
              <w:numPr>
                <w:ilvl w:val="0"/>
                <w:numId w:val="14"/>
              </w:numPr>
              <w:rPr>
                <w:rFonts w:cstheme="minorHAnsi"/>
                <w:color w:val="0070C0"/>
                <w:sz w:val="22"/>
                <w:szCs w:val="22"/>
              </w:rPr>
            </w:pPr>
            <w:r w:rsidRPr="009A1B6A">
              <w:rPr>
                <w:rFonts w:cstheme="minorHAnsi"/>
                <w:color w:val="0070C0"/>
                <w:sz w:val="22"/>
                <w:szCs w:val="22"/>
              </w:rPr>
              <w:t xml:space="preserve">A </w:t>
            </w:r>
            <w:r w:rsidR="00B16D61" w:rsidRPr="009A1B6A">
              <w:rPr>
                <w:rFonts w:cstheme="minorHAnsi"/>
                <w:color w:val="0070C0"/>
                <w:sz w:val="22"/>
                <w:szCs w:val="22"/>
              </w:rPr>
              <w:t>Whole-School Food and Drink</w:t>
            </w:r>
            <w:r w:rsidRPr="009A1B6A">
              <w:rPr>
                <w:rFonts w:cstheme="minorHAnsi"/>
                <w:color w:val="0070C0"/>
                <w:sz w:val="22"/>
                <w:szCs w:val="22"/>
              </w:rPr>
              <w:t xml:space="preserve"> Policy is in place </w:t>
            </w:r>
            <w:sdt>
              <w:sdtPr>
                <w:rPr>
                  <w:rFonts w:cstheme="minorHAnsi"/>
                  <w:color w:val="0070C0"/>
                  <w:sz w:val="22"/>
                  <w:szCs w:val="22"/>
                </w:rPr>
                <w:id w:val="-1912069266"/>
                <w14:checkbox>
                  <w14:checked w14:val="0"/>
                  <w14:checkedState w14:val="2612" w14:font="MS Gothic"/>
                  <w14:uncheckedState w14:val="2610" w14:font="MS Gothic"/>
                </w14:checkbox>
              </w:sdtPr>
              <w:sdtContent>
                <w:r w:rsidRPr="009A1B6A">
                  <w:rPr>
                    <w:rFonts w:ascii="Segoe UI Symbol" w:eastAsia="MS Gothic" w:hAnsi="Segoe UI Symbol" w:cs="Segoe UI Symbol"/>
                    <w:color w:val="0070C0"/>
                    <w:sz w:val="22"/>
                    <w:szCs w:val="22"/>
                  </w:rPr>
                  <w:t>☐</w:t>
                </w:r>
              </w:sdtContent>
            </w:sdt>
          </w:p>
          <w:p w14:paraId="6081DE7D" w14:textId="77777777" w:rsidR="004E07AE" w:rsidRPr="009A1B6A" w:rsidRDefault="004E07AE" w:rsidP="004E07AE">
            <w:pPr>
              <w:rPr>
                <w:rFonts w:cstheme="minorHAnsi"/>
                <w:color w:val="0070C0"/>
                <w:sz w:val="22"/>
                <w:szCs w:val="22"/>
              </w:rPr>
            </w:pPr>
          </w:p>
          <w:p w14:paraId="714141D7" w14:textId="77777777" w:rsidR="004E07AE" w:rsidRPr="009A1B6A" w:rsidRDefault="004E07AE" w:rsidP="004E07AE">
            <w:pPr>
              <w:pStyle w:val="ListParagraph"/>
              <w:numPr>
                <w:ilvl w:val="0"/>
                <w:numId w:val="14"/>
              </w:numPr>
              <w:rPr>
                <w:rFonts w:cstheme="minorHAnsi"/>
                <w:color w:val="0070C0"/>
                <w:sz w:val="22"/>
                <w:szCs w:val="22"/>
              </w:rPr>
            </w:pPr>
            <w:r w:rsidRPr="009A1B6A">
              <w:rPr>
                <w:rFonts w:cstheme="minorHAnsi"/>
                <w:color w:val="0070C0"/>
                <w:sz w:val="22"/>
                <w:szCs w:val="22"/>
              </w:rPr>
              <w:t xml:space="preserve">Clear monitoring procedures are in place to review and amend the policy </w:t>
            </w:r>
            <w:sdt>
              <w:sdtPr>
                <w:rPr>
                  <w:rFonts w:cstheme="minorHAnsi"/>
                  <w:color w:val="0070C0"/>
                  <w:sz w:val="22"/>
                  <w:szCs w:val="22"/>
                </w:rPr>
                <w:id w:val="-2044048650"/>
                <w14:checkbox>
                  <w14:checked w14:val="0"/>
                  <w14:checkedState w14:val="2612" w14:font="MS Gothic"/>
                  <w14:uncheckedState w14:val="2610" w14:font="MS Gothic"/>
                </w14:checkbox>
              </w:sdtPr>
              <w:sdtContent>
                <w:r w:rsidRPr="009A1B6A">
                  <w:rPr>
                    <w:rFonts w:ascii="Segoe UI Symbol" w:eastAsia="MS Gothic" w:hAnsi="Segoe UI Symbol" w:cs="Segoe UI Symbol"/>
                    <w:color w:val="0070C0"/>
                    <w:sz w:val="22"/>
                    <w:szCs w:val="22"/>
                  </w:rPr>
                  <w:t>☐</w:t>
                </w:r>
              </w:sdtContent>
            </w:sdt>
          </w:p>
          <w:p w14:paraId="6F87CC8A" w14:textId="77777777" w:rsidR="004E07AE" w:rsidRPr="009A1B6A" w:rsidRDefault="004E07AE" w:rsidP="004E07AE">
            <w:pPr>
              <w:pStyle w:val="ListParagraph"/>
              <w:rPr>
                <w:rFonts w:cstheme="minorHAnsi"/>
                <w:color w:val="0070C0"/>
                <w:sz w:val="22"/>
                <w:szCs w:val="22"/>
              </w:rPr>
            </w:pPr>
          </w:p>
          <w:p w14:paraId="47BEB8A7" w14:textId="77777777" w:rsidR="004E07AE" w:rsidRPr="009A1B6A" w:rsidRDefault="004E07AE" w:rsidP="004E07AE">
            <w:pPr>
              <w:pStyle w:val="ListParagraph"/>
              <w:numPr>
                <w:ilvl w:val="0"/>
                <w:numId w:val="14"/>
              </w:numPr>
              <w:rPr>
                <w:rFonts w:cstheme="minorHAnsi"/>
                <w:color w:val="0070C0"/>
                <w:sz w:val="22"/>
                <w:szCs w:val="22"/>
              </w:rPr>
            </w:pPr>
            <w:r w:rsidRPr="009A1B6A">
              <w:rPr>
                <w:rFonts w:cstheme="minorHAnsi"/>
                <w:color w:val="0070C0"/>
                <w:sz w:val="22"/>
                <w:szCs w:val="22"/>
              </w:rPr>
              <w:t>Children, young people, staff, parents/</w:t>
            </w:r>
            <w:proofErr w:type="gramStart"/>
            <w:r w:rsidRPr="009A1B6A">
              <w:rPr>
                <w:rFonts w:cstheme="minorHAnsi"/>
                <w:color w:val="0070C0"/>
                <w:sz w:val="22"/>
                <w:szCs w:val="22"/>
              </w:rPr>
              <w:t>carers</w:t>
            </w:r>
            <w:proofErr w:type="gramEnd"/>
            <w:r w:rsidRPr="009A1B6A">
              <w:rPr>
                <w:rFonts w:cstheme="minorHAnsi"/>
                <w:color w:val="0070C0"/>
                <w:sz w:val="22"/>
                <w:szCs w:val="22"/>
              </w:rPr>
              <w:t xml:space="preserve"> and governors were/are actively involved in the development and review of the policy and can describe their involvement </w:t>
            </w:r>
            <w:sdt>
              <w:sdtPr>
                <w:rPr>
                  <w:rFonts w:eastAsia="MS Gothic" w:cstheme="minorHAnsi"/>
                  <w:color w:val="0070C0"/>
                  <w:sz w:val="22"/>
                  <w:szCs w:val="22"/>
                </w:rPr>
                <w:id w:val="1145242076"/>
                <w14:checkbox>
                  <w14:checked w14:val="0"/>
                  <w14:checkedState w14:val="2612" w14:font="MS Gothic"/>
                  <w14:uncheckedState w14:val="2610" w14:font="MS Gothic"/>
                </w14:checkbox>
              </w:sdtPr>
              <w:sdtContent>
                <w:r w:rsidRPr="009A1B6A">
                  <w:rPr>
                    <w:rFonts w:ascii="Segoe UI Symbol" w:eastAsia="MS Gothic" w:hAnsi="Segoe UI Symbol" w:cs="Segoe UI Symbol"/>
                    <w:color w:val="0070C0"/>
                    <w:sz w:val="22"/>
                    <w:szCs w:val="22"/>
                  </w:rPr>
                  <w:t>☐</w:t>
                </w:r>
              </w:sdtContent>
            </w:sdt>
          </w:p>
          <w:p w14:paraId="7ABEB582" w14:textId="77777777" w:rsidR="004E07AE" w:rsidRPr="009A1B6A" w:rsidRDefault="004E07AE" w:rsidP="004E07AE">
            <w:pPr>
              <w:pStyle w:val="ListParagraph"/>
              <w:rPr>
                <w:rFonts w:cstheme="minorHAnsi"/>
                <w:color w:val="0070C0"/>
                <w:sz w:val="22"/>
                <w:szCs w:val="22"/>
              </w:rPr>
            </w:pPr>
          </w:p>
          <w:p w14:paraId="01462A13" w14:textId="77777777" w:rsidR="004E07AE" w:rsidRPr="009A1B6A" w:rsidRDefault="004E07AE" w:rsidP="004E07AE">
            <w:pPr>
              <w:pStyle w:val="ListParagraph"/>
              <w:numPr>
                <w:ilvl w:val="0"/>
                <w:numId w:val="14"/>
              </w:numPr>
              <w:rPr>
                <w:rFonts w:cstheme="minorHAnsi"/>
                <w:color w:val="0070C0"/>
                <w:sz w:val="22"/>
                <w:szCs w:val="22"/>
              </w:rPr>
            </w:pPr>
            <w:r w:rsidRPr="009A1B6A">
              <w:rPr>
                <w:rFonts w:cstheme="minorHAnsi"/>
                <w:color w:val="0070C0"/>
                <w:sz w:val="22"/>
                <w:szCs w:val="22"/>
              </w:rPr>
              <w:t xml:space="preserve">The policy supports the curriculum for </w:t>
            </w:r>
            <w:r w:rsidR="00FF2EE1" w:rsidRPr="009A1B6A">
              <w:rPr>
                <w:rFonts w:cstheme="minorHAnsi"/>
                <w:color w:val="0070C0"/>
                <w:sz w:val="22"/>
                <w:szCs w:val="22"/>
              </w:rPr>
              <w:t>Food and Nutrition</w:t>
            </w:r>
            <w:r w:rsidRPr="009A1B6A">
              <w:rPr>
                <w:rFonts w:cstheme="minorHAnsi"/>
                <w:color w:val="0070C0"/>
                <w:sz w:val="22"/>
                <w:szCs w:val="22"/>
              </w:rPr>
              <w:t xml:space="preserve"> and the wider </w:t>
            </w:r>
            <w:r w:rsidR="00E24879" w:rsidRPr="009A1B6A">
              <w:rPr>
                <w:rFonts w:cstheme="minorHAnsi"/>
                <w:color w:val="0070C0"/>
                <w:sz w:val="22"/>
                <w:szCs w:val="22"/>
              </w:rPr>
              <w:t>whole-school food ethos and culture</w:t>
            </w:r>
            <w:r w:rsidR="00736C7A" w:rsidRPr="009A1B6A">
              <w:rPr>
                <w:rFonts w:cstheme="minorHAnsi"/>
                <w:color w:val="0070C0"/>
                <w:sz w:val="22"/>
                <w:szCs w:val="22"/>
              </w:rPr>
              <w:t xml:space="preserve"> of the school</w:t>
            </w:r>
            <w:r w:rsidRPr="009A1B6A">
              <w:rPr>
                <w:rFonts w:cstheme="minorHAnsi"/>
                <w:color w:val="0070C0"/>
                <w:sz w:val="22"/>
                <w:szCs w:val="22"/>
              </w:rPr>
              <w:t xml:space="preserve"> </w:t>
            </w:r>
            <w:sdt>
              <w:sdtPr>
                <w:rPr>
                  <w:rFonts w:eastAsia="MS Gothic" w:cstheme="minorHAnsi"/>
                  <w:color w:val="0070C0"/>
                  <w:sz w:val="22"/>
                  <w:szCs w:val="22"/>
                </w:rPr>
                <w:id w:val="810286826"/>
                <w14:checkbox>
                  <w14:checked w14:val="0"/>
                  <w14:checkedState w14:val="2612" w14:font="MS Gothic"/>
                  <w14:uncheckedState w14:val="2610" w14:font="MS Gothic"/>
                </w14:checkbox>
              </w:sdtPr>
              <w:sdtContent>
                <w:r w:rsidRPr="009A1B6A">
                  <w:rPr>
                    <w:rFonts w:ascii="Segoe UI Symbol" w:eastAsia="MS Gothic" w:hAnsi="Segoe UI Symbol" w:cs="Segoe UI Symbol"/>
                    <w:color w:val="0070C0"/>
                    <w:sz w:val="22"/>
                    <w:szCs w:val="22"/>
                  </w:rPr>
                  <w:t>☐</w:t>
                </w:r>
              </w:sdtContent>
            </w:sdt>
          </w:p>
          <w:p w14:paraId="7BC8D977" w14:textId="77777777" w:rsidR="007A4673" w:rsidRPr="009A1B6A" w:rsidRDefault="007A4673" w:rsidP="007A4673">
            <w:pPr>
              <w:pStyle w:val="ListParagraph"/>
              <w:rPr>
                <w:rFonts w:cstheme="minorHAnsi"/>
                <w:color w:val="00B050"/>
                <w:sz w:val="22"/>
                <w:szCs w:val="22"/>
              </w:rPr>
            </w:pPr>
          </w:p>
          <w:p w14:paraId="634B9DC5" w14:textId="77777777" w:rsidR="004E07AE" w:rsidRPr="009A1B6A" w:rsidRDefault="00D8538A" w:rsidP="00F441FE">
            <w:pPr>
              <w:pStyle w:val="BodyText"/>
              <w:kinsoku w:val="0"/>
              <w:overflowPunct w:val="0"/>
              <w:rPr>
                <w:rFonts w:asciiTheme="minorHAnsi" w:hAnsiTheme="minorHAnsi" w:cstheme="minorHAnsi"/>
              </w:rPr>
            </w:pPr>
            <w:r w:rsidRPr="009A1B6A">
              <w:rPr>
                <w:rFonts w:asciiTheme="minorHAnsi" w:hAnsiTheme="minorHAnsi" w:cstheme="minorHAnsi"/>
              </w:rPr>
              <w:t>Useful resources</w:t>
            </w:r>
            <w:r w:rsidR="00D1204F" w:rsidRPr="009A1B6A">
              <w:rPr>
                <w:rFonts w:asciiTheme="minorHAnsi" w:hAnsiTheme="minorHAnsi" w:cstheme="minorHAnsi"/>
              </w:rPr>
              <w:t xml:space="preserve"> to consider when creating this policy</w:t>
            </w:r>
            <w:r w:rsidRPr="009A1B6A">
              <w:rPr>
                <w:rFonts w:asciiTheme="minorHAnsi" w:hAnsiTheme="minorHAnsi" w:cstheme="minorHAnsi"/>
              </w:rPr>
              <w:t>:</w:t>
            </w:r>
          </w:p>
          <w:p w14:paraId="2D20E19E" w14:textId="21986571" w:rsidR="00E56336" w:rsidRPr="009A1B6A" w:rsidRDefault="00000000" w:rsidP="008A435E">
            <w:pPr>
              <w:pStyle w:val="pf0"/>
              <w:numPr>
                <w:ilvl w:val="0"/>
                <w:numId w:val="14"/>
              </w:numPr>
              <w:rPr>
                <w:rFonts w:asciiTheme="minorHAnsi" w:hAnsiTheme="minorHAnsi" w:cstheme="minorHAnsi"/>
                <w:sz w:val="22"/>
                <w:szCs w:val="22"/>
              </w:rPr>
            </w:pPr>
            <w:hyperlink r:id="rId10" w:history="1">
              <w:r w:rsidR="002C6088" w:rsidRPr="009A1B6A">
                <w:rPr>
                  <w:rStyle w:val="Hyperlink"/>
                  <w:rFonts w:asciiTheme="minorHAnsi" w:hAnsiTheme="minorHAnsi" w:cstheme="minorHAnsi"/>
                  <w:sz w:val="22"/>
                  <w:szCs w:val="22"/>
                </w:rPr>
                <w:t>School Food Matters</w:t>
              </w:r>
            </w:hyperlink>
            <w:r w:rsidR="002C6088" w:rsidRPr="009A1B6A">
              <w:rPr>
                <w:rFonts w:asciiTheme="minorHAnsi" w:hAnsiTheme="minorHAnsi" w:cstheme="minorHAnsi"/>
                <w:sz w:val="22"/>
                <w:szCs w:val="22"/>
              </w:rPr>
              <w:t xml:space="preserve"> – Healthy zone</w:t>
            </w:r>
            <w:r w:rsidR="006134ED" w:rsidRPr="009A1B6A">
              <w:rPr>
                <w:rFonts w:asciiTheme="minorHAnsi" w:hAnsiTheme="minorHAnsi" w:cstheme="minorHAnsi"/>
                <w:sz w:val="22"/>
                <w:szCs w:val="22"/>
              </w:rPr>
              <w:t>,</w:t>
            </w:r>
            <w:r w:rsidR="002C6088" w:rsidRPr="009A1B6A">
              <w:rPr>
                <w:rFonts w:asciiTheme="minorHAnsi" w:hAnsiTheme="minorHAnsi" w:cstheme="minorHAnsi"/>
                <w:sz w:val="22"/>
                <w:szCs w:val="22"/>
              </w:rPr>
              <w:t xml:space="preserve"> policy templates</w:t>
            </w:r>
          </w:p>
          <w:p w14:paraId="35E5EB7F" w14:textId="6D172CDC" w:rsidR="008A435E" w:rsidRPr="009A1B6A" w:rsidRDefault="00000000" w:rsidP="008A435E">
            <w:pPr>
              <w:pStyle w:val="pf0"/>
              <w:numPr>
                <w:ilvl w:val="0"/>
                <w:numId w:val="14"/>
              </w:numPr>
              <w:rPr>
                <w:rStyle w:val="cf01"/>
                <w:rFonts w:asciiTheme="minorHAnsi" w:hAnsiTheme="minorHAnsi" w:cstheme="minorHAnsi"/>
                <w:sz w:val="22"/>
                <w:szCs w:val="22"/>
              </w:rPr>
            </w:pPr>
            <w:hyperlink r:id="rId11" w:history="1">
              <w:r w:rsidR="008A435E" w:rsidRPr="009A1B6A">
                <w:rPr>
                  <w:rStyle w:val="cf01"/>
                  <w:rFonts w:asciiTheme="minorHAnsi" w:hAnsiTheme="minorHAnsi" w:cstheme="minorHAnsi"/>
                  <w:color w:val="0000FF"/>
                  <w:sz w:val="22"/>
                  <w:szCs w:val="22"/>
                  <w:u w:val="single"/>
                </w:rPr>
                <w:t>Breakfast Club Guide (schoolfoodmatters.org)</w:t>
              </w:r>
            </w:hyperlink>
            <w:r w:rsidR="008A435E" w:rsidRPr="009A1B6A">
              <w:rPr>
                <w:rStyle w:val="cf01"/>
                <w:rFonts w:asciiTheme="minorHAnsi" w:hAnsiTheme="minorHAnsi" w:cstheme="minorHAnsi"/>
                <w:sz w:val="22"/>
                <w:szCs w:val="22"/>
              </w:rPr>
              <w:t xml:space="preserve"> </w:t>
            </w:r>
          </w:p>
          <w:p w14:paraId="75856A50" w14:textId="77777777" w:rsidR="000D4BCC" w:rsidRPr="009A1B6A" w:rsidRDefault="00000000" w:rsidP="000D4BCC">
            <w:pPr>
              <w:pStyle w:val="pf0"/>
              <w:numPr>
                <w:ilvl w:val="0"/>
                <w:numId w:val="14"/>
              </w:numPr>
              <w:rPr>
                <w:rStyle w:val="cf01"/>
                <w:rFonts w:asciiTheme="minorHAnsi" w:hAnsiTheme="minorHAnsi" w:cstheme="minorHAnsi"/>
                <w:sz w:val="22"/>
                <w:szCs w:val="22"/>
              </w:rPr>
            </w:pPr>
            <w:hyperlink r:id="rId12" w:history="1">
              <w:r w:rsidR="008A435E" w:rsidRPr="009A1B6A">
                <w:rPr>
                  <w:rStyle w:val="cf01"/>
                  <w:rFonts w:asciiTheme="minorHAnsi" w:hAnsiTheme="minorHAnsi" w:cstheme="minorHAnsi"/>
                  <w:color w:val="0000FF"/>
                  <w:sz w:val="22"/>
                  <w:szCs w:val="22"/>
                  <w:u w:val="single"/>
                </w:rPr>
                <w:t>Afterschool Club Guide (schoolfoodmatters.org)</w:t>
              </w:r>
            </w:hyperlink>
          </w:p>
          <w:p w14:paraId="2E99D3E9" w14:textId="77777777" w:rsidR="00044CCF" w:rsidRDefault="00000000" w:rsidP="000D4BCC">
            <w:pPr>
              <w:pStyle w:val="pf0"/>
              <w:numPr>
                <w:ilvl w:val="0"/>
                <w:numId w:val="14"/>
              </w:numPr>
              <w:rPr>
                <w:rStyle w:val="cf01"/>
                <w:rFonts w:asciiTheme="minorHAnsi" w:hAnsiTheme="minorHAnsi" w:cstheme="minorHAnsi"/>
                <w:sz w:val="22"/>
                <w:szCs w:val="22"/>
              </w:rPr>
            </w:pPr>
            <w:hyperlink r:id="rId13" w:history="1">
              <w:r w:rsidR="002615E4" w:rsidRPr="00DE6B4B">
                <w:rPr>
                  <w:rStyle w:val="Hyperlink"/>
                  <w:rFonts w:asciiTheme="minorHAnsi" w:hAnsiTheme="minorHAnsi" w:cstheme="minorHAnsi"/>
                  <w:sz w:val="22"/>
                  <w:szCs w:val="22"/>
                </w:rPr>
                <w:t xml:space="preserve">School food </w:t>
              </w:r>
              <w:r w:rsidR="00952302" w:rsidRPr="00DE6B4B">
                <w:rPr>
                  <w:rStyle w:val="Hyperlink"/>
                  <w:rFonts w:asciiTheme="minorHAnsi" w:hAnsiTheme="minorHAnsi" w:cstheme="minorHAnsi"/>
                  <w:sz w:val="22"/>
                  <w:szCs w:val="22"/>
                </w:rPr>
                <w:t>provision</w:t>
              </w:r>
              <w:r w:rsidR="003D2640" w:rsidRPr="00DE6B4B">
                <w:rPr>
                  <w:rStyle w:val="Hyperlink"/>
                  <w:rFonts w:asciiTheme="minorHAnsi" w:hAnsiTheme="minorHAnsi" w:cstheme="minorHAnsi"/>
                  <w:sz w:val="22"/>
                  <w:szCs w:val="22"/>
                </w:rPr>
                <w:t xml:space="preserve"> – Food a Fact of Life</w:t>
              </w:r>
            </w:hyperlink>
            <w:r w:rsidR="00952302" w:rsidRPr="006C678F">
              <w:rPr>
                <w:rStyle w:val="cf01"/>
                <w:rFonts w:asciiTheme="minorHAnsi" w:hAnsiTheme="minorHAnsi" w:cstheme="minorHAnsi"/>
                <w:sz w:val="22"/>
                <w:szCs w:val="22"/>
              </w:rPr>
              <w:t xml:space="preserve">; </w:t>
            </w:r>
          </w:p>
          <w:p w14:paraId="69DDDFB3" w14:textId="11D8D55C" w:rsidR="00044CCF" w:rsidRPr="00044CCF" w:rsidRDefault="00000000" w:rsidP="00044CCF">
            <w:pPr>
              <w:pStyle w:val="pf0"/>
              <w:numPr>
                <w:ilvl w:val="0"/>
                <w:numId w:val="14"/>
              </w:numPr>
              <w:rPr>
                <w:rStyle w:val="cf01"/>
                <w:rFonts w:asciiTheme="minorHAnsi" w:hAnsiTheme="minorHAnsi" w:cstheme="minorHAnsi"/>
                <w:sz w:val="22"/>
                <w:szCs w:val="22"/>
              </w:rPr>
            </w:pPr>
            <w:hyperlink r:id="rId14" w:history="1">
              <w:r w:rsidR="00952302" w:rsidRPr="00044CCF">
                <w:rPr>
                  <w:rStyle w:val="Hyperlink"/>
                  <w:rFonts w:asciiTheme="minorHAnsi" w:hAnsiTheme="minorHAnsi" w:cstheme="minorHAnsi"/>
                  <w:sz w:val="22"/>
                  <w:szCs w:val="22"/>
                </w:rPr>
                <w:t xml:space="preserve">School </w:t>
              </w:r>
              <w:r w:rsidR="009A1B6A" w:rsidRPr="00044CCF">
                <w:rPr>
                  <w:rStyle w:val="Hyperlink"/>
                  <w:rFonts w:asciiTheme="minorHAnsi" w:hAnsiTheme="minorHAnsi" w:cstheme="minorHAnsi"/>
                  <w:sz w:val="22"/>
                  <w:szCs w:val="22"/>
                </w:rPr>
                <w:t>f</w:t>
              </w:r>
              <w:r w:rsidR="00952302" w:rsidRPr="00044CCF">
                <w:rPr>
                  <w:rStyle w:val="Hyperlink"/>
                  <w:rFonts w:asciiTheme="minorHAnsi" w:hAnsiTheme="minorHAnsi" w:cstheme="minorHAnsi"/>
                  <w:sz w:val="22"/>
                  <w:szCs w:val="22"/>
                </w:rPr>
                <w:t xml:space="preserve">ood </w:t>
              </w:r>
              <w:r w:rsidR="009A1B6A" w:rsidRPr="00044CCF">
                <w:rPr>
                  <w:rStyle w:val="Hyperlink"/>
                  <w:rFonts w:asciiTheme="minorHAnsi" w:hAnsiTheme="minorHAnsi" w:cstheme="minorHAnsi"/>
                  <w:sz w:val="22"/>
                  <w:szCs w:val="22"/>
                </w:rPr>
                <w:t>g</w:t>
              </w:r>
              <w:r w:rsidR="00952302" w:rsidRPr="00044CCF">
                <w:rPr>
                  <w:rStyle w:val="Hyperlink"/>
                  <w:rFonts w:asciiTheme="minorHAnsi" w:hAnsiTheme="minorHAnsi" w:cstheme="minorHAnsi"/>
                  <w:sz w:val="22"/>
                  <w:szCs w:val="22"/>
                </w:rPr>
                <w:t xml:space="preserve">uidance for </w:t>
              </w:r>
              <w:r w:rsidR="009A1B6A" w:rsidRPr="00044CCF">
                <w:rPr>
                  <w:rStyle w:val="Hyperlink"/>
                  <w:rFonts w:asciiTheme="minorHAnsi" w:hAnsiTheme="minorHAnsi" w:cstheme="minorHAnsi"/>
                  <w:sz w:val="22"/>
                  <w:szCs w:val="22"/>
                </w:rPr>
                <w:t>g</w:t>
              </w:r>
              <w:r w:rsidR="00952302" w:rsidRPr="00044CCF">
                <w:rPr>
                  <w:rStyle w:val="Hyperlink"/>
                  <w:rFonts w:asciiTheme="minorHAnsi" w:hAnsiTheme="minorHAnsi" w:cstheme="minorHAnsi"/>
                  <w:sz w:val="22"/>
                  <w:szCs w:val="22"/>
                </w:rPr>
                <w:t>overnors</w:t>
              </w:r>
            </w:hyperlink>
          </w:p>
          <w:p w14:paraId="5EB49627" w14:textId="77777777" w:rsidR="007C1A9E" w:rsidRPr="007F2139" w:rsidRDefault="00916CF5" w:rsidP="008159E9">
            <w:pPr>
              <w:pStyle w:val="pf0"/>
              <w:numPr>
                <w:ilvl w:val="0"/>
                <w:numId w:val="14"/>
              </w:numPr>
              <w:rPr>
                <w:rFonts w:asciiTheme="minorHAnsi" w:hAnsiTheme="minorHAnsi" w:cstheme="minorHAnsi"/>
                <w:sz w:val="22"/>
                <w:szCs w:val="22"/>
              </w:rPr>
            </w:pPr>
            <w:r w:rsidRPr="009A1B6A">
              <w:rPr>
                <w:rFonts w:asciiTheme="minorHAnsi" w:hAnsiTheme="minorHAnsi" w:cstheme="minorHAnsi"/>
                <w:color w:val="231F20"/>
                <w:sz w:val="22"/>
                <w:szCs w:val="22"/>
                <w:shd w:val="clear" w:color="auto" w:fill="FFFFFF"/>
              </w:rPr>
              <w:t>Milk should be offered to every pupil who wants it during the school day</w:t>
            </w:r>
            <w:r w:rsidR="008159E9" w:rsidRPr="009A1B6A">
              <w:rPr>
                <w:rFonts w:asciiTheme="minorHAnsi" w:hAnsiTheme="minorHAnsi" w:cstheme="minorHAnsi"/>
                <w:color w:val="231F20"/>
                <w:sz w:val="22"/>
                <w:szCs w:val="22"/>
                <w:shd w:val="clear" w:color="auto" w:fill="FFFFFF"/>
              </w:rPr>
              <w:t xml:space="preserve"> </w:t>
            </w:r>
            <w:hyperlink r:id="rId15" w:history="1">
              <w:r w:rsidR="008159E9" w:rsidRPr="009A1B6A">
                <w:rPr>
                  <w:rStyle w:val="Hyperlink"/>
                  <w:rFonts w:asciiTheme="minorHAnsi" w:hAnsiTheme="minorHAnsi" w:cstheme="minorHAnsi"/>
                  <w:sz w:val="22"/>
                  <w:szCs w:val="22"/>
                  <w:shd w:val="clear" w:color="auto" w:fill="FFFFFF"/>
                </w:rPr>
                <w:t>School milk subsidy scheme</w:t>
              </w:r>
            </w:hyperlink>
            <w:r w:rsidR="008159E9" w:rsidRPr="009A1B6A">
              <w:rPr>
                <w:rFonts w:asciiTheme="minorHAnsi" w:hAnsiTheme="minorHAnsi" w:cstheme="minorHAnsi"/>
                <w:color w:val="231F20"/>
                <w:sz w:val="22"/>
                <w:szCs w:val="22"/>
                <w:shd w:val="clear" w:color="auto" w:fill="FFFFFF"/>
              </w:rPr>
              <w:t xml:space="preserve"> </w:t>
            </w:r>
          </w:p>
          <w:p w14:paraId="5CE30D79" w14:textId="48D12EEB" w:rsidR="007F2139" w:rsidRPr="007F2139" w:rsidRDefault="00000000" w:rsidP="007F2139">
            <w:pPr>
              <w:pStyle w:val="pf0"/>
              <w:numPr>
                <w:ilvl w:val="0"/>
                <w:numId w:val="14"/>
              </w:numPr>
              <w:rPr>
                <w:rFonts w:asciiTheme="minorHAnsi" w:hAnsiTheme="minorHAnsi" w:cstheme="minorHAnsi"/>
                <w:sz w:val="22"/>
                <w:szCs w:val="22"/>
              </w:rPr>
            </w:pPr>
            <w:hyperlink r:id="rId16" w:history="1">
              <w:r w:rsidR="007F2139" w:rsidRPr="009A1B6A">
                <w:rPr>
                  <w:rStyle w:val="Hyperlink"/>
                  <w:rFonts w:asciiTheme="minorHAnsi" w:hAnsiTheme="minorHAnsi" w:cstheme="minorHAnsi"/>
                  <w:sz w:val="22"/>
                  <w:szCs w:val="22"/>
                </w:rPr>
                <w:t xml:space="preserve">School Nutrition Action Group (SNAG) </w:t>
              </w:r>
            </w:hyperlink>
          </w:p>
          <w:p w14:paraId="232980CE" w14:textId="77777777" w:rsidR="000F4232" w:rsidRPr="009A1B6A" w:rsidRDefault="00000000" w:rsidP="000F4232">
            <w:pPr>
              <w:pStyle w:val="pf0"/>
              <w:numPr>
                <w:ilvl w:val="0"/>
                <w:numId w:val="14"/>
              </w:numPr>
              <w:rPr>
                <w:rStyle w:val="cf01"/>
                <w:rFonts w:asciiTheme="minorHAnsi" w:hAnsiTheme="minorHAnsi" w:cstheme="minorHAnsi"/>
                <w:sz w:val="22"/>
                <w:szCs w:val="22"/>
              </w:rPr>
            </w:pPr>
            <w:hyperlink r:id="rId17" w:history="1">
              <w:r w:rsidR="008159E9" w:rsidRPr="009A1B6A">
                <w:rPr>
                  <w:rStyle w:val="Hyperlink"/>
                  <w:rFonts w:asciiTheme="minorHAnsi" w:hAnsiTheme="minorHAnsi" w:cstheme="minorHAnsi"/>
                  <w:sz w:val="22"/>
                  <w:szCs w:val="22"/>
                </w:rPr>
                <w:t>Allergy guidance for schools</w:t>
              </w:r>
            </w:hyperlink>
            <w:r w:rsidR="008159E9" w:rsidRPr="009A1B6A">
              <w:rPr>
                <w:rStyle w:val="cf01"/>
                <w:rFonts w:asciiTheme="minorHAnsi" w:hAnsiTheme="minorHAnsi" w:cstheme="minorHAnsi"/>
                <w:sz w:val="22"/>
                <w:szCs w:val="22"/>
              </w:rPr>
              <w:t xml:space="preserve"> </w:t>
            </w:r>
          </w:p>
          <w:p w14:paraId="440FCB72" w14:textId="629FB9FE" w:rsidR="0072651F" w:rsidRPr="009A1B6A" w:rsidRDefault="00000000" w:rsidP="000F4232">
            <w:pPr>
              <w:pStyle w:val="pf0"/>
              <w:numPr>
                <w:ilvl w:val="0"/>
                <w:numId w:val="14"/>
              </w:numPr>
              <w:rPr>
                <w:rStyle w:val="cf01"/>
                <w:rFonts w:asciiTheme="minorHAnsi" w:hAnsiTheme="minorHAnsi" w:cstheme="minorHAnsi"/>
                <w:sz w:val="22"/>
                <w:szCs w:val="22"/>
              </w:rPr>
            </w:pPr>
            <w:hyperlink r:id="rId18" w:history="1">
              <w:r w:rsidR="0072651F" w:rsidRPr="009A1B6A">
                <w:rPr>
                  <w:rStyle w:val="Hyperlink"/>
                  <w:rFonts w:asciiTheme="minorHAnsi" w:hAnsiTheme="minorHAnsi" w:cstheme="minorHAnsi"/>
                  <w:sz w:val="22"/>
                  <w:szCs w:val="22"/>
                </w:rPr>
                <w:t xml:space="preserve">Managing Allergies </w:t>
              </w:r>
              <w:r w:rsidR="00E23659" w:rsidRPr="009A1B6A">
                <w:rPr>
                  <w:rStyle w:val="Hyperlink"/>
                  <w:rFonts w:asciiTheme="minorHAnsi" w:hAnsiTheme="minorHAnsi" w:cstheme="minorHAnsi"/>
                  <w:sz w:val="22"/>
                  <w:szCs w:val="22"/>
                </w:rPr>
                <w:t>at</w:t>
              </w:r>
              <w:r w:rsidR="0072651F" w:rsidRPr="009A1B6A">
                <w:rPr>
                  <w:rStyle w:val="Hyperlink"/>
                  <w:rFonts w:asciiTheme="minorHAnsi" w:hAnsiTheme="minorHAnsi" w:cstheme="minorHAnsi"/>
                  <w:sz w:val="22"/>
                  <w:szCs w:val="22"/>
                </w:rPr>
                <w:t xml:space="preserve"> schools</w:t>
              </w:r>
            </w:hyperlink>
          </w:p>
          <w:p w14:paraId="4B694002" w14:textId="77777777" w:rsidR="000F4232" w:rsidRPr="009A1B6A" w:rsidRDefault="00000000" w:rsidP="000F4232">
            <w:pPr>
              <w:pStyle w:val="pf0"/>
              <w:numPr>
                <w:ilvl w:val="0"/>
                <w:numId w:val="14"/>
              </w:numPr>
              <w:rPr>
                <w:rStyle w:val="cf01"/>
                <w:rFonts w:asciiTheme="minorHAnsi" w:hAnsiTheme="minorHAnsi" w:cstheme="minorHAnsi"/>
                <w:sz w:val="22"/>
                <w:szCs w:val="22"/>
              </w:rPr>
            </w:pPr>
            <w:hyperlink r:id="rId19" w:history="1">
              <w:r w:rsidR="008159E9" w:rsidRPr="009A1B6A">
                <w:rPr>
                  <w:rStyle w:val="Hyperlink"/>
                  <w:rFonts w:asciiTheme="minorHAnsi" w:hAnsiTheme="minorHAnsi" w:cstheme="minorHAnsi"/>
                  <w:sz w:val="22"/>
                  <w:szCs w:val="22"/>
                </w:rPr>
                <w:t>Free food allergy and intolerance training</w:t>
              </w:r>
            </w:hyperlink>
            <w:r w:rsidR="008159E9" w:rsidRPr="009A1B6A">
              <w:rPr>
                <w:rStyle w:val="cf01"/>
                <w:rFonts w:asciiTheme="minorHAnsi" w:hAnsiTheme="minorHAnsi" w:cstheme="minorHAnsi"/>
                <w:sz w:val="22"/>
                <w:szCs w:val="22"/>
              </w:rPr>
              <w:t xml:space="preserve"> </w:t>
            </w:r>
          </w:p>
          <w:p w14:paraId="66F07764" w14:textId="6E345FFF" w:rsidR="00D57EFF" w:rsidRPr="00DE6B4B" w:rsidRDefault="00000000" w:rsidP="008159E9">
            <w:pPr>
              <w:pStyle w:val="pf0"/>
              <w:numPr>
                <w:ilvl w:val="0"/>
                <w:numId w:val="14"/>
              </w:numPr>
              <w:rPr>
                <w:rFonts w:asciiTheme="minorHAnsi" w:hAnsiTheme="minorHAnsi" w:cstheme="minorHAnsi"/>
                <w:sz w:val="22"/>
                <w:szCs w:val="22"/>
              </w:rPr>
            </w:pPr>
            <w:hyperlink r:id="rId20" w:history="1">
              <w:r w:rsidR="008159E9" w:rsidRPr="009A1B6A">
                <w:rPr>
                  <w:rStyle w:val="Hyperlink"/>
                  <w:rFonts w:asciiTheme="minorHAnsi" w:hAnsiTheme="minorHAnsi" w:cstheme="minorHAnsi"/>
                  <w:sz w:val="22"/>
                  <w:szCs w:val="22"/>
                </w:rPr>
                <w:t>Anaphylaxis UK</w:t>
              </w:r>
            </w:hyperlink>
            <w:r w:rsidR="008159E9" w:rsidRPr="009A1B6A">
              <w:rPr>
                <w:rStyle w:val="cf01"/>
                <w:rFonts w:asciiTheme="minorHAnsi" w:hAnsiTheme="minorHAnsi" w:cstheme="minorHAnsi"/>
                <w:sz w:val="22"/>
                <w:szCs w:val="22"/>
              </w:rPr>
              <w:t xml:space="preserve"> </w:t>
            </w:r>
          </w:p>
        </w:tc>
      </w:tr>
    </w:tbl>
    <w:p w14:paraId="3A4608AA" w14:textId="77777777" w:rsidR="00D7792E" w:rsidRPr="000C071D" w:rsidRDefault="00D7792E" w:rsidP="00650F0A">
      <w:pPr>
        <w:pStyle w:val="BodyText"/>
        <w:kinsoku w:val="0"/>
        <w:overflowPunct w:val="0"/>
        <w:rPr>
          <w:rFonts w:asciiTheme="minorHAnsi" w:hAnsiTheme="minorHAnsi" w:cstheme="minorHAnsi"/>
          <w:sz w:val="24"/>
          <w:szCs w:val="24"/>
        </w:rPr>
      </w:pPr>
    </w:p>
    <w:p w14:paraId="2BC72E30" w14:textId="77777777" w:rsidR="00650F0A" w:rsidRPr="000C071D" w:rsidRDefault="00650F0A" w:rsidP="00650F0A">
      <w:pPr>
        <w:pStyle w:val="BodyText"/>
        <w:kinsoku w:val="0"/>
        <w:overflowPunct w:val="0"/>
        <w:spacing w:before="100"/>
        <w:ind w:right="7095"/>
        <w:rPr>
          <w:rFonts w:asciiTheme="minorHAnsi" w:hAnsiTheme="minorHAnsi" w:cstheme="minorHAnsi"/>
          <w:sz w:val="24"/>
          <w:szCs w:val="24"/>
        </w:rPr>
      </w:pPr>
    </w:p>
    <w:p w14:paraId="1343A568" w14:textId="77777777" w:rsidR="00650F0A" w:rsidRDefault="00650F0A" w:rsidP="00650F0A">
      <w:pPr>
        <w:spacing w:before="120" w:after="120"/>
        <w:rPr>
          <w:rFonts w:cstheme="minorHAnsi"/>
        </w:rPr>
      </w:pPr>
      <w:bookmarkStart w:id="0" w:name="Behaviour_Policy_Contents"/>
      <w:bookmarkEnd w:id="0"/>
    </w:p>
    <w:p w14:paraId="252D4293" w14:textId="77777777" w:rsidR="004061EF" w:rsidRDefault="004061EF" w:rsidP="00650F0A">
      <w:pPr>
        <w:spacing w:before="120" w:after="120"/>
        <w:rPr>
          <w:rFonts w:cstheme="minorHAnsi"/>
        </w:rPr>
      </w:pPr>
    </w:p>
    <w:p w14:paraId="545FD94B" w14:textId="77777777" w:rsidR="004061EF" w:rsidRDefault="004061EF" w:rsidP="00650F0A">
      <w:pPr>
        <w:spacing w:before="120" w:after="120"/>
        <w:rPr>
          <w:rFonts w:cstheme="minorHAnsi"/>
        </w:rPr>
      </w:pPr>
    </w:p>
    <w:p w14:paraId="51CAE310" w14:textId="77777777" w:rsidR="004061EF" w:rsidRPr="000C071D" w:rsidRDefault="004061EF" w:rsidP="00650F0A">
      <w:pPr>
        <w:spacing w:before="120" w:after="120"/>
        <w:rPr>
          <w:rFonts w:cstheme="minorHAnsi"/>
        </w:rPr>
      </w:pPr>
    </w:p>
    <w:p w14:paraId="6F75B9F2" w14:textId="77777777" w:rsidR="00650F0A" w:rsidRPr="00BF1750" w:rsidRDefault="00650F0A" w:rsidP="00BF1750">
      <w:pPr>
        <w:shd w:val="clear" w:color="auto" w:fill="FFFFFF"/>
        <w:spacing w:line="600" w:lineRule="atLeast"/>
        <w:ind w:right="707"/>
        <w:jc w:val="center"/>
        <w:outlineLvl w:val="2"/>
        <w:rPr>
          <w:rFonts w:cstheme="minorHAnsi"/>
          <w:b/>
          <w:bCs/>
          <w:sz w:val="32"/>
          <w:szCs w:val="32"/>
          <w:lang w:val="en-US"/>
        </w:rPr>
      </w:pPr>
      <w:r w:rsidRPr="00BF1750">
        <w:rPr>
          <w:rFonts w:cstheme="minorHAnsi"/>
          <w:b/>
          <w:bCs/>
          <w:sz w:val="32"/>
          <w:szCs w:val="32"/>
          <w:lang w:val="en-US"/>
        </w:rPr>
        <w:lastRenderedPageBreak/>
        <w:t>Whole-school Food and Drink Policy</w:t>
      </w:r>
      <w:r w:rsidR="00BF1750" w:rsidRPr="00BF1750">
        <w:rPr>
          <w:rFonts w:cstheme="minorHAnsi"/>
          <w:b/>
          <w:bCs/>
          <w:sz w:val="32"/>
          <w:szCs w:val="32"/>
          <w:lang w:val="en-US"/>
        </w:rPr>
        <w:t xml:space="preserve"> template</w:t>
      </w:r>
    </w:p>
    <w:p w14:paraId="126B70A7" w14:textId="77777777" w:rsidR="00650F0A" w:rsidRPr="000C071D" w:rsidRDefault="00650F0A" w:rsidP="00650F0A">
      <w:pPr>
        <w:spacing w:before="120" w:after="120"/>
        <w:rPr>
          <w:rFonts w:cstheme="minorHAnsi"/>
        </w:rPr>
      </w:pPr>
    </w:p>
    <w:p w14:paraId="3ECD7456" w14:textId="77777777" w:rsidR="00650F0A" w:rsidRPr="00915636" w:rsidRDefault="00650F0A" w:rsidP="00915636">
      <w:pPr>
        <w:spacing w:before="120" w:after="120"/>
        <w:rPr>
          <w:rFonts w:cstheme="minorHAnsi"/>
        </w:rPr>
      </w:pPr>
      <w:r w:rsidRPr="000C071D">
        <w:rPr>
          <w:rFonts w:cstheme="minorHAnsi"/>
        </w:rPr>
        <w:t xml:space="preserve">This policy was written in consultation with staff, pupils, </w:t>
      </w:r>
      <w:proofErr w:type="gramStart"/>
      <w:r w:rsidRPr="000C071D">
        <w:rPr>
          <w:rFonts w:cstheme="minorHAnsi"/>
        </w:rPr>
        <w:t>parents</w:t>
      </w:r>
      <w:proofErr w:type="gramEnd"/>
      <w:r w:rsidRPr="000C071D">
        <w:rPr>
          <w:rFonts w:cstheme="minorHAnsi"/>
        </w:rPr>
        <w:t xml:space="preserve"> and governors and is requirement of our Healthy Schools bronze status award. </w:t>
      </w:r>
    </w:p>
    <w:p w14:paraId="6AF4CD86" w14:textId="77777777" w:rsidR="00650F0A" w:rsidRPr="000C071D" w:rsidRDefault="00650F0A" w:rsidP="00650F0A">
      <w:pPr>
        <w:shd w:val="clear" w:color="auto" w:fill="FFFFFF"/>
        <w:spacing w:line="600" w:lineRule="atLeast"/>
        <w:ind w:right="707"/>
        <w:outlineLvl w:val="2"/>
        <w:rPr>
          <w:rFonts w:cstheme="minorHAnsi"/>
          <w:b/>
          <w:bCs/>
          <w:lang w:val="en-US"/>
        </w:rPr>
      </w:pPr>
      <w:r w:rsidRPr="000C071D">
        <w:rPr>
          <w:rFonts w:cstheme="minorHAnsi"/>
          <w:b/>
          <w:bCs/>
          <w:lang w:val="en-US"/>
        </w:rPr>
        <w:t>Rationale</w:t>
      </w:r>
    </w:p>
    <w:p w14:paraId="4C7D760E" w14:textId="77777777" w:rsidR="00650F0A" w:rsidRPr="000C071D" w:rsidRDefault="00650F0A" w:rsidP="00650F0A">
      <w:pPr>
        <w:spacing w:before="120" w:after="120"/>
        <w:rPr>
          <w:rFonts w:cstheme="minorHAnsi"/>
          <w:b/>
          <w:bCs/>
          <w:lang w:val="en-US"/>
        </w:rPr>
      </w:pPr>
      <w:r w:rsidRPr="000C071D">
        <w:rPr>
          <w:rFonts w:cstheme="minorHAnsi"/>
        </w:rPr>
        <w:t xml:space="preserve">Children and young people across the UK are eating three times more sugar than the maximum daily limit recommended by health professionals. This has led to an increase in tooth decay and a range of health problems including Type 2 diabetes, </w:t>
      </w:r>
      <w:proofErr w:type="gramStart"/>
      <w:r w:rsidRPr="000C071D">
        <w:rPr>
          <w:rFonts w:cstheme="minorHAnsi"/>
        </w:rPr>
        <w:t>obesity</w:t>
      </w:r>
      <w:proofErr w:type="gramEnd"/>
      <w:r w:rsidRPr="000C071D">
        <w:rPr>
          <w:rFonts w:cstheme="minorHAnsi"/>
        </w:rPr>
        <w:t xml:space="preserve"> and other comorbidities in later life. The biggest source of sugar in children's and young people’s diets is sugary drinks, followed by sugary snacks. The [</w:t>
      </w:r>
      <w:r w:rsidRPr="000C071D">
        <w:rPr>
          <w:rFonts w:cstheme="minorHAnsi"/>
          <w:color w:val="FF0000"/>
        </w:rPr>
        <w:t>Name of school</w:t>
      </w:r>
      <w:r w:rsidRPr="000C071D">
        <w:rPr>
          <w:rFonts w:cstheme="minorHAnsi"/>
        </w:rPr>
        <w:t xml:space="preserve">] therefore </w:t>
      </w:r>
      <w:proofErr w:type="spellStart"/>
      <w:r w:rsidRPr="000C071D">
        <w:rPr>
          <w:rFonts w:cstheme="minorHAnsi"/>
        </w:rPr>
        <w:t>endeavors</w:t>
      </w:r>
      <w:proofErr w:type="spellEnd"/>
      <w:r w:rsidRPr="000C071D">
        <w:rPr>
          <w:rFonts w:cstheme="minorHAnsi"/>
        </w:rPr>
        <w:t xml:space="preserve"> to promote healthy eating </w:t>
      </w:r>
      <w:proofErr w:type="gramStart"/>
      <w:r w:rsidRPr="000C071D">
        <w:rPr>
          <w:rFonts w:cstheme="minorHAnsi"/>
        </w:rPr>
        <w:t>where ever</w:t>
      </w:r>
      <w:proofErr w:type="gramEnd"/>
      <w:r w:rsidRPr="000C071D">
        <w:rPr>
          <w:rFonts w:cstheme="minorHAnsi"/>
        </w:rPr>
        <w:t xml:space="preserve"> possible.</w:t>
      </w:r>
    </w:p>
    <w:p w14:paraId="0426D1FA" w14:textId="77777777" w:rsidR="00650F0A" w:rsidRPr="000C071D" w:rsidRDefault="00650F0A" w:rsidP="00650F0A">
      <w:pPr>
        <w:shd w:val="clear" w:color="auto" w:fill="FFFFFF"/>
        <w:ind w:right="707"/>
        <w:rPr>
          <w:rFonts w:cstheme="minorHAnsi"/>
          <w:lang w:val="en-US"/>
        </w:rPr>
      </w:pPr>
      <w:r w:rsidRPr="000C071D">
        <w:rPr>
          <w:rFonts w:cstheme="minorHAnsi"/>
          <w:lang w:val="en-US"/>
        </w:rPr>
        <w:t xml:space="preserve">The </w:t>
      </w:r>
      <w:r w:rsidRPr="000C071D">
        <w:rPr>
          <w:rFonts w:cstheme="minorHAnsi"/>
          <w:color w:val="FF0000"/>
          <w:lang w:val="en-US"/>
        </w:rPr>
        <w:t>[school name]</w:t>
      </w:r>
      <w:r w:rsidRPr="000C071D">
        <w:rPr>
          <w:rFonts w:cstheme="minorHAnsi"/>
          <w:lang w:val="en-US"/>
        </w:rPr>
        <w:t xml:space="preserve"> has a responsibility to help pupils and staff establish and maintain a healthy lifestyle including developing and maintaining healthy eating habits. We adopt a whole-school approach ensuring our food provision offers the best high quality healthy food options and our cooking and nutrition curriculum offers pupils the opportunity to explore healthy eating. </w:t>
      </w:r>
    </w:p>
    <w:p w14:paraId="605223F5" w14:textId="77777777" w:rsidR="00650F0A" w:rsidRPr="000C071D" w:rsidRDefault="00650F0A" w:rsidP="00650F0A">
      <w:pPr>
        <w:shd w:val="clear" w:color="auto" w:fill="FFFFFF"/>
        <w:ind w:right="707"/>
        <w:rPr>
          <w:rFonts w:cstheme="minorHAnsi"/>
          <w:lang w:val="en-US"/>
        </w:rPr>
      </w:pPr>
    </w:p>
    <w:p w14:paraId="4A3A5A6D" w14:textId="77777777" w:rsidR="00650F0A" w:rsidRPr="000C071D" w:rsidRDefault="00650F0A" w:rsidP="00650F0A">
      <w:pPr>
        <w:shd w:val="clear" w:color="auto" w:fill="FFFFFF"/>
        <w:ind w:right="707"/>
        <w:rPr>
          <w:rFonts w:cstheme="minorHAnsi"/>
        </w:rPr>
      </w:pPr>
      <w:r w:rsidRPr="000C071D">
        <w:rPr>
          <w:rFonts w:cstheme="minorHAnsi"/>
          <w:lang w:val="en-US"/>
        </w:rPr>
        <w:t>We believe l</w:t>
      </w:r>
      <w:r w:rsidRPr="000C071D">
        <w:rPr>
          <w:rFonts w:cstheme="minorHAnsi"/>
          <w:color w:val="0B0C0C"/>
          <w:shd w:val="clear" w:color="auto" w:fill="FFFFFF"/>
        </w:rPr>
        <w:t xml:space="preserve">earning how to cook is a crucial life skill that enables pupils to feed themselves and others affordably and well, now and in later life. </w:t>
      </w:r>
      <w:r w:rsidRPr="000C071D">
        <w:rPr>
          <w:rFonts w:cstheme="minorHAnsi"/>
        </w:rPr>
        <w:t xml:space="preserve">This policy has been written to give clear guidance to staff, outside visitors, parents and carers, and pupils about the provision of food during the school day and our approach to the positive promotion of healthy eating across our school. </w:t>
      </w:r>
    </w:p>
    <w:p w14:paraId="3BABDB12" w14:textId="77777777" w:rsidR="00650F0A" w:rsidRPr="000C071D" w:rsidRDefault="00650F0A" w:rsidP="00650F0A">
      <w:pPr>
        <w:shd w:val="clear" w:color="auto" w:fill="FFFFFF"/>
        <w:ind w:right="707"/>
        <w:rPr>
          <w:rFonts w:cstheme="minorHAnsi"/>
          <w:lang w:val="en-US"/>
        </w:rPr>
      </w:pPr>
      <w:r w:rsidRPr="000C071D">
        <w:rPr>
          <w:rFonts w:cstheme="minorHAnsi"/>
          <w:lang w:val="en-US"/>
        </w:rPr>
        <w:t xml:space="preserve"> </w:t>
      </w:r>
    </w:p>
    <w:p w14:paraId="4B00025A" w14:textId="77777777" w:rsidR="00650F0A" w:rsidRPr="000C071D" w:rsidRDefault="00650F0A" w:rsidP="00650F0A">
      <w:pPr>
        <w:shd w:val="clear" w:color="auto" w:fill="FFFFFF"/>
        <w:ind w:right="707"/>
        <w:rPr>
          <w:rFonts w:cstheme="minorHAnsi"/>
          <w:lang w:val="en-US"/>
        </w:rPr>
      </w:pPr>
      <w:r w:rsidRPr="000C071D">
        <w:rPr>
          <w:rFonts w:cstheme="minorHAnsi"/>
          <w:lang w:val="en-US"/>
        </w:rPr>
        <w:t xml:space="preserve">The </w:t>
      </w:r>
      <w:r w:rsidRPr="000C071D">
        <w:rPr>
          <w:rFonts w:cstheme="minorHAnsi"/>
          <w:color w:val="FF0000"/>
          <w:lang w:val="en-US"/>
        </w:rPr>
        <w:t>[school name]</w:t>
      </w:r>
      <w:r w:rsidRPr="000C071D">
        <w:rPr>
          <w:rFonts w:cstheme="minorHAnsi"/>
          <w:lang w:val="en-US"/>
        </w:rPr>
        <w:t xml:space="preserve"> aims to:</w:t>
      </w:r>
    </w:p>
    <w:p w14:paraId="5A67151B" w14:textId="77777777" w:rsidR="00650F0A" w:rsidRPr="000C071D" w:rsidRDefault="00650F0A" w:rsidP="00650F0A">
      <w:pPr>
        <w:widowControl w:val="0"/>
        <w:tabs>
          <w:tab w:val="left" w:pos="820"/>
          <w:tab w:val="left" w:pos="821"/>
        </w:tabs>
        <w:rPr>
          <w:rFonts w:eastAsia="Times New Roman" w:cstheme="minorHAnsi"/>
        </w:rPr>
      </w:pPr>
    </w:p>
    <w:p w14:paraId="3FA1818E" w14:textId="30334412" w:rsidR="00650F0A" w:rsidRPr="000C071D" w:rsidRDefault="00650F0A" w:rsidP="00650F0A">
      <w:pPr>
        <w:numPr>
          <w:ilvl w:val="0"/>
          <w:numId w:val="5"/>
        </w:numPr>
        <w:shd w:val="clear" w:color="auto" w:fill="FFFFFF"/>
        <w:ind w:left="1276" w:right="707"/>
        <w:rPr>
          <w:rFonts w:cstheme="minorHAnsi"/>
          <w:lang w:val="en-US"/>
        </w:rPr>
      </w:pPr>
      <w:r w:rsidRPr="000C071D">
        <w:rPr>
          <w:rFonts w:cstheme="minorHAnsi"/>
          <w:lang w:val="en-US"/>
        </w:rPr>
        <w:t xml:space="preserve">To adopt a whole-school approach </w:t>
      </w:r>
      <w:r w:rsidR="00AE2064">
        <w:rPr>
          <w:rFonts w:cstheme="minorHAnsi"/>
          <w:lang w:val="en-US"/>
        </w:rPr>
        <w:t>to</w:t>
      </w:r>
      <w:r w:rsidRPr="000C071D">
        <w:rPr>
          <w:rFonts w:cstheme="minorHAnsi"/>
          <w:lang w:val="en-US"/>
        </w:rPr>
        <w:t xml:space="preserve"> promoting and teaching the benefits of healthy eating to staff and pupils.</w:t>
      </w:r>
    </w:p>
    <w:p w14:paraId="31F3E8C6" w14:textId="77777777" w:rsidR="00650F0A" w:rsidRPr="000C071D" w:rsidRDefault="00650F0A" w:rsidP="00650F0A">
      <w:pPr>
        <w:numPr>
          <w:ilvl w:val="0"/>
          <w:numId w:val="5"/>
        </w:numPr>
        <w:shd w:val="clear" w:color="auto" w:fill="FFFFFF"/>
        <w:ind w:left="1276" w:right="707"/>
        <w:rPr>
          <w:rFonts w:cstheme="minorHAnsi"/>
          <w:lang w:val="en-US"/>
        </w:rPr>
      </w:pPr>
      <w:r w:rsidRPr="000C071D">
        <w:rPr>
          <w:rFonts w:cstheme="minorHAnsi"/>
          <w:lang w:val="en-US"/>
        </w:rPr>
        <w:t>To ensure the pupils understand the link between healthy eating and the prevention of diseases caused by poor diet and lifestyle choices.</w:t>
      </w:r>
    </w:p>
    <w:p w14:paraId="7535B2A4" w14:textId="77777777" w:rsidR="00650F0A" w:rsidRPr="000C071D" w:rsidRDefault="00650F0A" w:rsidP="00650F0A">
      <w:pPr>
        <w:numPr>
          <w:ilvl w:val="0"/>
          <w:numId w:val="5"/>
        </w:numPr>
        <w:shd w:val="clear" w:color="auto" w:fill="FFFFFF"/>
        <w:ind w:left="1276" w:right="707"/>
        <w:rPr>
          <w:rFonts w:cstheme="minorHAnsi"/>
          <w:lang w:val="en-US"/>
        </w:rPr>
      </w:pPr>
      <w:r w:rsidRPr="000C071D">
        <w:rPr>
          <w:rFonts w:cstheme="minorHAnsi"/>
          <w:lang w:val="en-US"/>
        </w:rPr>
        <w:t xml:space="preserve">To positively influence the health of the pupils and staff through education, increasing their knowledge and awareness </w:t>
      </w:r>
      <w:r w:rsidRPr="000C071D">
        <w:rPr>
          <w:rFonts w:cstheme="minorHAnsi"/>
          <w:color w:val="000000"/>
        </w:rPr>
        <w:t xml:space="preserve">of what is a healthy and balanced diet, hygienic food preparation and storage methods. </w:t>
      </w:r>
    </w:p>
    <w:p w14:paraId="28133F0E" w14:textId="1FC8E23B" w:rsidR="00650F0A" w:rsidRPr="000C071D" w:rsidRDefault="00650F0A" w:rsidP="00650F0A">
      <w:pPr>
        <w:numPr>
          <w:ilvl w:val="0"/>
          <w:numId w:val="5"/>
        </w:numPr>
        <w:shd w:val="clear" w:color="auto" w:fill="FFFFFF"/>
        <w:ind w:left="1276" w:right="707"/>
        <w:rPr>
          <w:rFonts w:cstheme="minorHAnsi"/>
          <w:lang w:val="en-US"/>
        </w:rPr>
      </w:pPr>
      <w:r w:rsidRPr="000C071D">
        <w:rPr>
          <w:rFonts w:cstheme="minorHAnsi"/>
          <w:lang w:val="en-US"/>
        </w:rPr>
        <w:t xml:space="preserve">Through our curriculum, we </w:t>
      </w:r>
      <w:proofErr w:type="spellStart"/>
      <w:r w:rsidRPr="000C071D">
        <w:rPr>
          <w:rFonts w:cstheme="minorHAnsi"/>
          <w:lang w:val="en-US"/>
        </w:rPr>
        <w:t>endeavo</w:t>
      </w:r>
      <w:r w:rsidR="00B7653E">
        <w:rPr>
          <w:rFonts w:cstheme="minorHAnsi"/>
          <w:lang w:val="en-US"/>
        </w:rPr>
        <w:t>u</w:t>
      </w:r>
      <w:r w:rsidRPr="000C071D">
        <w:rPr>
          <w:rFonts w:cstheme="minorHAnsi"/>
          <w:lang w:val="en-US"/>
        </w:rPr>
        <w:t>r</w:t>
      </w:r>
      <w:proofErr w:type="spellEnd"/>
      <w:r w:rsidRPr="000C071D">
        <w:rPr>
          <w:rFonts w:cstheme="minorHAnsi"/>
          <w:lang w:val="en-US"/>
        </w:rPr>
        <w:t xml:space="preserve"> for pupils to become competent and confident in a range of cooking </w:t>
      </w:r>
      <w:proofErr w:type="gramStart"/>
      <w:r w:rsidRPr="000C071D">
        <w:rPr>
          <w:rFonts w:cstheme="minorHAnsi"/>
          <w:lang w:val="en-US"/>
        </w:rPr>
        <w:t>techniques</w:t>
      </w:r>
      <w:proofErr w:type="gramEnd"/>
      <w:r w:rsidRPr="000C071D">
        <w:rPr>
          <w:rFonts w:cstheme="minorHAnsi"/>
          <w:lang w:val="en-US"/>
        </w:rPr>
        <w:t xml:space="preserve"> so they are able to cook for themselves and others confidently.</w:t>
      </w:r>
    </w:p>
    <w:p w14:paraId="0566D122" w14:textId="77777777" w:rsidR="00650F0A" w:rsidRPr="000C071D" w:rsidRDefault="00650F0A" w:rsidP="00650F0A">
      <w:pPr>
        <w:numPr>
          <w:ilvl w:val="0"/>
          <w:numId w:val="5"/>
        </w:numPr>
        <w:shd w:val="clear" w:color="auto" w:fill="FFFFFF"/>
        <w:ind w:left="1276" w:right="707"/>
        <w:rPr>
          <w:rFonts w:cstheme="minorHAnsi"/>
          <w:lang w:val="en-US"/>
        </w:rPr>
      </w:pPr>
      <w:r w:rsidRPr="000C071D">
        <w:rPr>
          <w:rFonts w:cstheme="minorHAnsi"/>
          <w:color w:val="000000"/>
        </w:rPr>
        <w:t xml:space="preserve">To ensure that food and drink provision in the school reflects the ethical and medical requirements of staff and pupils and promotes inclusion (e.g. religious, medical, </w:t>
      </w:r>
      <w:proofErr w:type="gramStart"/>
      <w:r w:rsidRPr="000C071D">
        <w:rPr>
          <w:rFonts w:cstheme="minorHAnsi"/>
          <w:color w:val="000000"/>
        </w:rPr>
        <w:t>vegetarian</w:t>
      </w:r>
      <w:proofErr w:type="gramEnd"/>
      <w:r w:rsidRPr="000C071D">
        <w:rPr>
          <w:rFonts w:cstheme="minorHAnsi"/>
          <w:color w:val="000000"/>
        </w:rPr>
        <w:t xml:space="preserve"> and allergenic needs).</w:t>
      </w:r>
    </w:p>
    <w:p w14:paraId="5471BF0C" w14:textId="77777777" w:rsidR="00650F0A" w:rsidRPr="000C071D" w:rsidRDefault="00650F0A" w:rsidP="00650F0A">
      <w:pPr>
        <w:numPr>
          <w:ilvl w:val="0"/>
          <w:numId w:val="5"/>
        </w:numPr>
        <w:shd w:val="clear" w:color="auto" w:fill="FFFFFF"/>
        <w:spacing w:line="300" w:lineRule="atLeast"/>
        <w:ind w:left="1276" w:right="707"/>
        <w:rPr>
          <w:rFonts w:cstheme="minorHAnsi"/>
          <w:lang w:val="en-US"/>
        </w:rPr>
      </w:pPr>
      <w:r w:rsidRPr="000C071D">
        <w:rPr>
          <w:rFonts w:cstheme="minorHAnsi"/>
          <w:lang w:val="en-US"/>
        </w:rPr>
        <w:t xml:space="preserve">To ensure the school provides an enjoyable, </w:t>
      </w:r>
      <w:proofErr w:type="gramStart"/>
      <w:r w:rsidRPr="000C071D">
        <w:rPr>
          <w:rFonts w:cstheme="minorHAnsi"/>
          <w:lang w:val="en-US"/>
        </w:rPr>
        <w:t>pleasant</w:t>
      </w:r>
      <w:proofErr w:type="gramEnd"/>
      <w:r w:rsidRPr="000C071D">
        <w:rPr>
          <w:rFonts w:cstheme="minorHAnsi"/>
          <w:lang w:val="en-US"/>
        </w:rPr>
        <w:t xml:space="preserve"> and safe environment for pupils and staff to consume their food and drink.</w:t>
      </w:r>
    </w:p>
    <w:p w14:paraId="2ABB03F4" w14:textId="5EBAFCDA" w:rsidR="00650F0A" w:rsidRPr="000C071D" w:rsidRDefault="00650F0A" w:rsidP="00650F0A">
      <w:pPr>
        <w:numPr>
          <w:ilvl w:val="0"/>
          <w:numId w:val="5"/>
        </w:numPr>
        <w:shd w:val="clear" w:color="auto" w:fill="FFFFFF"/>
        <w:spacing w:line="300" w:lineRule="atLeast"/>
        <w:ind w:left="1276" w:right="707"/>
        <w:rPr>
          <w:rFonts w:cstheme="minorHAnsi"/>
          <w:lang w:val="en-US"/>
        </w:rPr>
      </w:pPr>
      <w:r w:rsidRPr="000C071D">
        <w:rPr>
          <w:rFonts w:cstheme="minorHAnsi"/>
          <w:lang w:val="en-US"/>
        </w:rPr>
        <w:t xml:space="preserve">To encourage and teach good manners and courtesy as outlined in our </w:t>
      </w:r>
      <w:proofErr w:type="spellStart"/>
      <w:r w:rsidRPr="000C071D">
        <w:rPr>
          <w:rFonts w:cstheme="minorHAnsi"/>
          <w:lang w:val="en-US"/>
        </w:rPr>
        <w:t>behavio</w:t>
      </w:r>
      <w:r w:rsidR="00F818B0">
        <w:rPr>
          <w:rFonts w:cstheme="minorHAnsi"/>
          <w:lang w:val="en-US"/>
        </w:rPr>
        <w:t>u</w:t>
      </w:r>
      <w:r w:rsidRPr="000C071D">
        <w:rPr>
          <w:rFonts w:cstheme="minorHAnsi"/>
          <w:lang w:val="en-US"/>
        </w:rPr>
        <w:t>r</w:t>
      </w:r>
      <w:proofErr w:type="spellEnd"/>
      <w:r w:rsidRPr="000C071D">
        <w:rPr>
          <w:rFonts w:cstheme="minorHAnsi"/>
          <w:lang w:val="en-US"/>
        </w:rPr>
        <w:t xml:space="preserve"> policy.</w:t>
      </w:r>
    </w:p>
    <w:p w14:paraId="63938440" w14:textId="77777777" w:rsidR="00650F0A" w:rsidRPr="000C071D" w:rsidRDefault="00650F0A" w:rsidP="00650F0A">
      <w:pPr>
        <w:numPr>
          <w:ilvl w:val="0"/>
          <w:numId w:val="5"/>
        </w:numPr>
        <w:shd w:val="clear" w:color="auto" w:fill="FFFFFF"/>
        <w:spacing w:line="300" w:lineRule="atLeast"/>
        <w:ind w:left="1276" w:right="707"/>
        <w:rPr>
          <w:rFonts w:cstheme="minorHAnsi"/>
          <w:lang w:val="en-US"/>
        </w:rPr>
      </w:pPr>
      <w:r w:rsidRPr="000C071D">
        <w:rPr>
          <w:rFonts w:cstheme="minorHAnsi"/>
          <w:lang w:val="en-US"/>
        </w:rPr>
        <w:t xml:space="preserve">To improve the quality and breadth of the curriculum and extra-curricular offers in Cooking and nutrition. </w:t>
      </w:r>
    </w:p>
    <w:p w14:paraId="2D457892" w14:textId="77777777" w:rsidR="00650F0A" w:rsidRPr="000C071D" w:rsidRDefault="00650F0A" w:rsidP="00650F0A">
      <w:pPr>
        <w:shd w:val="clear" w:color="auto" w:fill="FFFFFF"/>
        <w:spacing w:line="408" w:lineRule="atLeast"/>
        <w:ind w:left="1276" w:right="707"/>
        <w:rPr>
          <w:rFonts w:cstheme="minorHAnsi"/>
          <w:lang w:val="en-US"/>
        </w:rPr>
      </w:pPr>
    </w:p>
    <w:p w14:paraId="5D2F5367" w14:textId="77777777" w:rsidR="00650F0A" w:rsidRPr="000C071D" w:rsidRDefault="00650F0A" w:rsidP="00650F0A">
      <w:pPr>
        <w:shd w:val="clear" w:color="auto" w:fill="FFFFFF"/>
        <w:spacing w:line="408" w:lineRule="atLeast"/>
        <w:ind w:left="1276" w:right="707"/>
        <w:rPr>
          <w:rFonts w:cstheme="minorHAnsi"/>
          <w:lang w:val="en-US"/>
        </w:rPr>
      </w:pPr>
      <w:r w:rsidRPr="000C071D">
        <w:rPr>
          <w:rFonts w:cstheme="minorHAnsi"/>
          <w:lang w:val="en-US"/>
        </w:rPr>
        <w:lastRenderedPageBreak/>
        <w:t>The promotion of healthy eating, cooking and nutrition is delivered via:</w:t>
      </w:r>
    </w:p>
    <w:p w14:paraId="7B9F7280" w14:textId="77777777" w:rsidR="00650F0A" w:rsidRPr="000C071D" w:rsidRDefault="00650F0A" w:rsidP="00650F0A">
      <w:pPr>
        <w:shd w:val="clear" w:color="auto" w:fill="FFFFFF"/>
        <w:spacing w:line="408" w:lineRule="atLeast"/>
        <w:ind w:left="1276" w:right="707"/>
        <w:rPr>
          <w:rFonts w:cstheme="minorHAnsi"/>
          <w:lang w:val="en-US"/>
        </w:rPr>
      </w:pPr>
    </w:p>
    <w:p w14:paraId="2EF8A1C5" w14:textId="77777777" w:rsidR="00650F0A" w:rsidRPr="000C071D" w:rsidRDefault="00650F0A" w:rsidP="00650F0A">
      <w:pPr>
        <w:numPr>
          <w:ilvl w:val="0"/>
          <w:numId w:val="6"/>
        </w:numPr>
        <w:shd w:val="clear" w:color="auto" w:fill="FFFFFF"/>
        <w:spacing w:line="300" w:lineRule="atLeast"/>
        <w:ind w:left="1276" w:right="707"/>
        <w:rPr>
          <w:rFonts w:cstheme="minorHAnsi"/>
          <w:lang w:val="en-US"/>
        </w:rPr>
      </w:pPr>
      <w:r w:rsidRPr="000C071D">
        <w:rPr>
          <w:rFonts w:cstheme="minorHAnsi"/>
          <w:lang w:val="en-US"/>
        </w:rPr>
        <w:t>Design and Technology</w:t>
      </w:r>
    </w:p>
    <w:p w14:paraId="1362D36B" w14:textId="77777777" w:rsidR="00650F0A" w:rsidRPr="000C071D" w:rsidRDefault="00650F0A" w:rsidP="00650F0A">
      <w:pPr>
        <w:numPr>
          <w:ilvl w:val="0"/>
          <w:numId w:val="6"/>
        </w:numPr>
        <w:shd w:val="clear" w:color="auto" w:fill="FFFFFF"/>
        <w:spacing w:line="300" w:lineRule="atLeast"/>
        <w:ind w:left="1276" w:right="707"/>
        <w:rPr>
          <w:rFonts w:cstheme="minorHAnsi"/>
          <w:lang w:val="en-US"/>
        </w:rPr>
      </w:pPr>
      <w:r w:rsidRPr="000C071D">
        <w:rPr>
          <w:rFonts w:cstheme="minorHAnsi"/>
          <w:lang w:val="en-US"/>
        </w:rPr>
        <w:t xml:space="preserve">Cross curricular links in our curriculum – Health Education, Science, </w:t>
      </w:r>
    </w:p>
    <w:p w14:paraId="515562F9" w14:textId="77777777" w:rsidR="00650F0A" w:rsidRPr="000C071D" w:rsidRDefault="00650F0A" w:rsidP="00650F0A">
      <w:pPr>
        <w:numPr>
          <w:ilvl w:val="0"/>
          <w:numId w:val="6"/>
        </w:numPr>
        <w:shd w:val="clear" w:color="auto" w:fill="FFFFFF"/>
        <w:spacing w:line="300" w:lineRule="atLeast"/>
        <w:ind w:left="1276" w:right="707"/>
        <w:rPr>
          <w:rFonts w:cstheme="minorHAnsi"/>
          <w:lang w:val="en-US"/>
        </w:rPr>
      </w:pPr>
      <w:r w:rsidRPr="000C071D">
        <w:rPr>
          <w:rFonts w:cstheme="minorHAnsi"/>
          <w:lang w:val="en-US"/>
        </w:rPr>
        <w:t xml:space="preserve">Extra-curricular offers during lunch and after school </w:t>
      </w:r>
    </w:p>
    <w:p w14:paraId="53C2BFA6" w14:textId="77777777" w:rsidR="00650F0A" w:rsidRPr="000C071D" w:rsidRDefault="00650F0A" w:rsidP="00650F0A">
      <w:pPr>
        <w:spacing w:before="120" w:after="120"/>
        <w:rPr>
          <w:rFonts w:cstheme="minorHAnsi"/>
        </w:rPr>
      </w:pPr>
    </w:p>
    <w:p w14:paraId="713F314C" w14:textId="77777777" w:rsidR="00650F0A" w:rsidRPr="000C071D" w:rsidRDefault="00650F0A" w:rsidP="00650F0A">
      <w:pPr>
        <w:spacing w:before="120" w:after="120"/>
        <w:rPr>
          <w:rFonts w:cstheme="minorHAnsi"/>
          <w:b/>
          <w:bCs/>
          <w:lang w:val="en-US"/>
        </w:rPr>
      </w:pPr>
    </w:p>
    <w:p w14:paraId="20532354" w14:textId="77777777" w:rsidR="00650F0A" w:rsidRPr="000C071D" w:rsidRDefault="00650F0A" w:rsidP="00650F0A">
      <w:pPr>
        <w:spacing w:before="120" w:after="120"/>
        <w:rPr>
          <w:rFonts w:cstheme="minorHAnsi"/>
          <w:b/>
          <w:bCs/>
          <w:lang w:val="en-US"/>
        </w:rPr>
      </w:pPr>
    </w:p>
    <w:p w14:paraId="307F0497" w14:textId="77777777" w:rsidR="00650F0A" w:rsidRPr="000C071D" w:rsidRDefault="00650F0A" w:rsidP="00650F0A">
      <w:pPr>
        <w:spacing w:before="120" w:after="120"/>
        <w:rPr>
          <w:rFonts w:cstheme="minorHAnsi"/>
          <w:b/>
          <w:bCs/>
          <w:color w:val="FF0000"/>
          <w:lang w:val="en-US"/>
        </w:rPr>
      </w:pPr>
      <w:r w:rsidRPr="000C071D">
        <w:rPr>
          <w:rFonts w:cstheme="minorHAnsi"/>
          <w:b/>
          <w:bCs/>
          <w:color w:val="FF0000"/>
          <w:lang w:val="en-US"/>
        </w:rPr>
        <w:t>Dissemination</w:t>
      </w:r>
    </w:p>
    <w:p w14:paraId="13DFDBBE" w14:textId="77777777" w:rsidR="00650F0A" w:rsidRPr="000C071D" w:rsidRDefault="00650F0A" w:rsidP="00650F0A">
      <w:pPr>
        <w:spacing w:before="120" w:after="120"/>
        <w:rPr>
          <w:rFonts w:cstheme="minorHAnsi"/>
          <w:b/>
          <w:bCs/>
          <w:color w:val="FF0000"/>
        </w:rPr>
      </w:pPr>
    </w:p>
    <w:p w14:paraId="0DFDB50F" w14:textId="77777777" w:rsidR="00650F0A" w:rsidRPr="000C071D" w:rsidRDefault="00650F0A" w:rsidP="00650F0A">
      <w:pPr>
        <w:spacing w:before="120" w:after="120"/>
        <w:rPr>
          <w:rFonts w:cstheme="minorHAnsi"/>
          <w:color w:val="FF0000"/>
        </w:rPr>
      </w:pPr>
      <w:r w:rsidRPr="000C071D">
        <w:rPr>
          <w:rFonts w:cstheme="minorHAnsi"/>
          <w:color w:val="FF0000"/>
        </w:rPr>
        <w:t>Key information from this policy will be incorporated into the following documents where appropriate:</w:t>
      </w:r>
    </w:p>
    <w:p w14:paraId="5917BA4B" w14:textId="77777777" w:rsidR="00650F0A" w:rsidRPr="000C071D" w:rsidRDefault="00650F0A" w:rsidP="00650F0A">
      <w:pPr>
        <w:pStyle w:val="ListParagraph"/>
        <w:numPr>
          <w:ilvl w:val="0"/>
          <w:numId w:val="7"/>
        </w:numPr>
        <w:spacing w:before="120" w:after="120"/>
        <w:rPr>
          <w:rFonts w:cstheme="minorHAnsi"/>
          <w:color w:val="FF0000"/>
        </w:rPr>
      </w:pPr>
      <w:r w:rsidRPr="000C071D">
        <w:rPr>
          <w:rFonts w:cstheme="minorHAnsi"/>
          <w:color w:val="FF0000"/>
        </w:rPr>
        <w:t>School Handbook / Prospectus</w:t>
      </w:r>
    </w:p>
    <w:p w14:paraId="7E52B1C6" w14:textId="77777777" w:rsidR="00650F0A" w:rsidRPr="000C071D" w:rsidRDefault="00650F0A" w:rsidP="00650F0A">
      <w:pPr>
        <w:pStyle w:val="ListParagraph"/>
        <w:numPr>
          <w:ilvl w:val="0"/>
          <w:numId w:val="7"/>
        </w:numPr>
        <w:spacing w:before="120" w:after="120"/>
        <w:rPr>
          <w:rFonts w:cstheme="minorHAnsi"/>
          <w:color w:val="FF0000"/>
        </w:rPr>
      </w:pPr>
      <w:r w:rsidRPr="000C071D">
        <w:rPr>
          <w:rFonts w:cstheme="minorHAnsi"/>
          <w:color w:val="FF0000"/>
        </w:rPr>
        <w:t>Staff Handbook / Induction materials</w:t>
      </w:r>
    </w:p>
    <w:p w14:paraId="457AF3AA" w14:textId="77777777" w:rsidR="00650F0A" w:rsidRPr="000C071D" w:rsidRDefault="00650F0A" w:rsidP="00650F0A">
      <w:pPr>
        <w:pStyle w:val="ListParagraph"/>
        <w:numPr>
          <w:ilvl w:val="0"/>
          <w:numId w:val="7"/>
        </w:numPr>
        <w:spacing w:before="120" w:after="120"/>
        <w:rPr>
          <w:rFonts w:cstheme="minorHAnsi"/>
          <w:color w:val="FF0000"/>
        </w:rPr>
      </w:pPr>
      <w:r w:rsidRPr="000C071D">
        <w:rPr>
          <w:rFonts w:cstheme="minorHAnsi"/>
          <w:color w:val="FF0000"/>
        </w:rPr>
        <w:t>Governor Handbook / Induction materials</w:t>
      </w:r>
    </w:p>
    <w:p w14:paraId="18E2889E" w14:textId="77777777" w:rsidR="00650F0A" w:rsidRPr="000C071D" w:rsidRDefault="00650F0A" w:rsidP="00650F0A">
      <w:pPr>
        <w:pStyle w:val="ListParagraph"/>
        <w:numPr>
          <w:ilvl w:val="0"/>
          <w:numId w:val="7"/>
        </w:numPr>
        <w:spacing w:before="120" w:after="120"/>
        <w:rPr>
          <w:rFonts w:cstheme="minorHAnsi"/>
          <w:color w:val="FF0000"/>
        </w:rPr>
      </w:pPr>
      <w:r w:rsidRPr="000C071D">
        <w:rPr>
          <w:rFonts w:cstheme="minorHAnsi"/>
          <w:color w:val="FF0000"/>
        </w:rPr>
        <w:t>Student documentation</w:t>
      </w:r>
    </w:p>
    <w:p w14:paraId="459FD04B" w14:textId="77777777" w:rsidR="00650F0A" w:rsidRPr="000C071D" w:rsidRDefault="00650F0A" w:rsidP="00650F0A">
      <w:pPr>
        <w:spacing w:before="120" w:after="120"/>
        <w:rPr>
          <w:rFonts w:cstheme="minorHAnsi"/>
          <w:color w:val="FF0000"/>
        </w:rPr>
      </w:pPr>
      <w:r w:rsidRPr="000C071D">
        <w:rPr>
          <w:rFonts w:cstheme="minorHAnsi"/>
          <w:color w:val="FF0000"/>
        </w:rPr>
        <w:t>This policy should be read in conjunction with:</w:t>
      </w:r>
    </w:p>
    <w:p w14:paraId="1F069E3F"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The behaviour policy</w:t>
      </w:r>
    </w:p>
    <w:p w14:paraId="5BF197EC"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Physical activity policy</w:t>
      </w:r>
    </w:p>
    <w:p w14:paraId="5E5E2C0C"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Safeguarding policy</w:t>
      </w:r>
    </w:p>
    <w:p w14:paraId="5DCCB71A"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Packed lunch policy</w:t>
      </w:r>
    </w:p>
    <w:p w14:paraId="11994C1F"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Health and Safety policy</w:t>
      </w:r>
    </w:p>
    <w:p w14:paraId="4109F569" w14:textId="77777777" w:rsidR="00650F0A" w:rsidRPr="000C071D" w:rsidRDefault="00650F0A" w:rsidP="00650F0A">
      <w:pPr>
        <w:pStyle w:val="ListParagraph"/>
        <w:numPr>
          <w:ilvl w:val="0"/>
          <w:numId w:val="8"/>
        </w:numPr>
        <w:spacing w:before="120" w:after="120"/>
        <w:rPr>
          <w:rFonts w:cstheme="minorHAnsi"/>
          <w:color w:val="FF0000"/>
        </w:rPr>
      </w:pPr>
      <w:r w:rsidRPr="000C071D">
        <w:rPr>
          <w:rFonts w:cstheme="minorHAnsi"/>
          <w:color w:val="FF0000"/>
        </w:rPr>
        <w:t>Equality Diversity and Inclusion policy</w:t>
      </w:r>
    </w:p>
    <w:p w14:paraId="3618A72B" w14:textId="77777777" w:rsidR="00650F0A" w:rsidRPr="000C071D" w:rsidRDefault="00650F0A" w:rsidP="00650F0A">
      <w:pPr>
        <w:pStyle w:val="ListParagraph"/>
        <w:spacing w:before="120" w:after="120"/>
        <w:rPr>
          <w:rFonts w:cstheme="minorHAnsi"/>
        </w:rPr>
      </w:pPr>
    </w:p>
    <w:p w14:paraId="6AD1F748" w14:textId="77777777" w:rsidR="00650F0A" w:rsidRPr="000C071D" w:rsidRDefault="00650F0A" w:rsidP="00650F0A">
      <w:pPr>
        <w:pStyle w:val="ListParagraph"/>
        <w:spacing w:before="120" w:after="120"/>
        <w:rPr>
          <w:rFonts w:cstheme="minorHAnsi"/>
        </w:rPr>
      </w:pPr>
    </w:p>
    <w:p w14:paraId="14087D1F" w14:textId="77777777" w:rsidR="00650F0A" w:rsidRPr="000C071D" w:rsidRDefault="00650F0A" w:rsidP="00650F0A">
      <w:pPr>
        <w:spacing w:before="120" w:after="120"/>
        <w:rPr>
          <w:rFonts w:cstheme="minorHAnsi"/>
          <w:b/>
          <w:bCs/>
          <w:lang w:val="en-US"/>
        </w:rPr>
      </w:pPr>
      <w:r w:rsidRPr="000C071D">
        <w:rPr>
          <w:rFonts w:cstheme="minorHAnsi"/>
          <w:b/>
          <w:bCs/>
          <w:lang w:val="en-US"/>
        </w:rPr>
        <w:t xml:space="preserve">Food and Drink Provision Throughout the Day </w:t>
      </w:r>
    </w:p>
    <w:p w14:paraId="24B4BA65" w14:textId="77777777" w:rsidR="00650F0A" w:rsidRPr="000C071D" w:rsidRDefault="00650F0A" w:rsidP="00650F0A">
      <w:pPr>
        <w:spacing w:before="120" w:after="120"/>
        <w:rPr>
          <w:rFonts w:cstheme="minorHAnsi"/>
          <w:b/>
          <w:bCs/>
          <w:i/>
          <w:iCs/>
        </w:rPr>
      </w:pPr>
      <w:r w:rsidRPr="000C071D">
        <w:rPr>
          <w:rFonts w:cstheme="minorHAnsi"/>
          <w:b/>
          <w:bCs/>
          <w:i/>
          <w:iCs/>
        </w:rPr>
        <w:t xml:space="preserve">School food provision </w:t>
      </w:r>
    </w:p>
    <w:p w14:paraId="445F8E02" w14:textId="77777777" w:rsidR="00650F0A" w:rsidRPr="000C071D" w:rsidRDefault="00650F0A" w:rsidP="00650F0A">
      <w:pPr>
        <w:spacing w:before="120" w:after="120"/>
        <w:rPr>
          <w:rFonts w:cstheme="minorHAnsi"/>
          <w:b/>
          <w:bCs/>
          <w:i/>
          <w:iCs/>
        </w:rPr>
      </w:pPr>
      <w:r w:rsidRPr="000C071D">
        <w:rPr>
          <w:rFonts w:cstheme="minorHAnsi"/>
          <w:b/>
          <w:bCs/>
          <w:color w:val="FF0000"/>
        </w:rPr>
        <w:t>[</w:t>
      </w:r>
      <w:r w:rsidRPr="000C071D">
        <w:rPr>
          <w:rFonts w:cstheme="minorHAnsi"/>
          <w:color w:val="FF0000"/>
        </w:rPr>
        <w:t>Name of caterer</w:t>
      </w:r>
      <w:r w:rsidRPr="000C071D">
        <w:rPr>
          <w:rFonts w:cstheme="minorHAnsi"/>
          <w:b/>
          <w:bCs/>
          <w:color w:val="FF0000"/>
        </w:rPr>
        <w:t>]</w:t>
      </w:r>
      <w:r w:rsidRPr="000C071D">
        <w:rPr>
          <w:rFonts w:cstheme="minorHAnsi"/>
          <w:color w:val="FF0000"/>
        </w:rPr>
        <w:t xml:space="preserve"> </w:t>
      </w:r>
      <w:r w:rsidRPr="000C071D">
        <w:rPr>
          <w:rFonts w:cstheme="minorHAnsi"/>
        </w:rPr>
        <w:t xml:space="preserve">is </w:t>
      </w:r>
      <w:r w:rsidRPr="000C071D">
        <w:rPr>
          <w:rFonts w:cstheme="minorHAnsi"/>
          <w:color w:val="FF0000"/>
        </w:rPr>
        <w:t xml:space="preserve">[name of school] </w:t>
      </w:r>
      <w:r w:rsidRPr="000C071D">
        <w:rPr>
          <w:rFonts w:cstheme="minorHAnsi"/>
        </w:rPr>
        <w:t xml:space="preserve">catering provider and it fully complies with the School Food Standards. These standards are mandatory for all maintained schools. All academies and free schools are also expected to comply with these standards, and since 2014 is an explicit requirement within funding agreements.  </w:t>
      </w:r>
    </w:p>
    <w:p w14:paraId="20D7A9FC" w14:textId="77777777" w:rsidR="00650F0A" w:rsidRPr="000C071D" w:rsidRDefault="00000000" w:rsidP="00650F0A">
      <w:pPr>
        <w:spacing w:before="120" w:after="120"/>
        <w:rPr>
          <w:rFonts w:cstheme="minorHAnsi"/>
        </w:rPr>
      </w:pPr>
      <w:hyperlink r:id="rId21" w:history="1">
        <w:r w:rsidR="00650F0A" w:rsidRPr="000C071D">
          <w:rPr>
            <w:rStyle w:val="Hyperlink"/>
            <w:rFonts w:cstheme="minorHAnsi"/>
          </w:rPr>
          <w:t>The School Food Standards</w:t>
        </w:r>
      </w:hyperlink>
      <w:r w:rsidR="00650F0A" w:rsidRPr="000C071D">
        <w:rPr>
          <w:rFonts w:cstheme="minorHAnsi"/>
        </w:rPr>
        <w:t xml:space="preserve"> – A practical guide for schools their cooks and caterers </w:t>
      </w:r>
    </w:p>
    <w:p w14:paraId="0CA0F86D" w14:textId="77777777" w:rsidR="00650F0A" w:rsidRPr="000C071D" w:rsidRDefault="00000000" w:rsidP="00650F0A">
      <w:pPr>
        <w:spacing w:before="120" w:after="120"/>
        <w:rPr>
          <w:rFonts w:cstheme="minorHAnsi"/>
        </w:rPr>
      </w:pPr>
      <w:hyperlink r:id="rId22" w:history="1">
        <w:r w:rsidR="00650F0A" w:rsidRPr="000C071D">
          <w:rPr>
            <w:rStyle w:val="Hyperlink"/>
            <w:rFonts w:cstheme="minorHAnsi"/>
          </w:rPr>
          <w:t>DfE (2019) Standards for School Food in England</w:t>
        </w:r>
      </w:hyperlink>
      <w:r w:rsidR="00650F0A" w:rsidRPr="000C071D">
        <w:rPr>
          <w:rFonts w:cstheme="minorHAnsi"/>
        </w:rPr>
        <w:t xml:space="preserve"> </w:t>
      </w:r>
    </w:p>
    <w:p w14:paraId="166712D7" w14:textId="518D71D7" w:rsidR="00650F0A" w:rsidRPr="000C071D" w:rsidRDefault="00650F0A" w:rsidP="00650F0A">
      <w:pPr>
        <w:spacing w:before="120" w:after="120"/>
        <w:rPr>
          <w:rFonts w:cstheme="minorHAnsi"/>
        </w:rPr>
      </w:pPr>
      <w:r w:rsidRPr="000C071D">
        <w:rPr>
          <w:rFonts w:cstheme="minorHAnsi"/>
        </w:rPr>
        <w:t>Maintained nurseries and nursery units are encouraged to consider enhancing their menus to meet the</w:t>
      </w:r>
      <w:hyperlink r:id="rId23" w:history="1">
        <w:r w:rsidRPr="000C071D">
          <w:rPr>
            <w:rStyle w:val="Hyperlink"/>
            <w:rFonts w:cstheme="minorHAnsi"/>
          </w:rPr>
          <w:t xml:space="preserve"> ‘Eat Better, start better 2017</w:t>
        </w:r>
      </w:hyperlink>
      <w:r w:rsidRPr="000C071D">
        <w:rPr>
          <w:rFonts w:cstheme="minorHAnsi"/>
        </w:rPr>
        <w:t xml:space="preserve"> Voluntary Food and Drink Guidelines for Early Years Settings. </w:t>
      </w:r>
    </w:p>
    <w:p w14:paraId="0B4A8026" w14:textId="77777777" w:rsidR="00650F0A" w:rsidRPr="000C071D" w:rsidRDefault="00650F0A" w:rsidP="00650F0A">
      <w:pPr>
        <w:spacing w:before="120" w:after="120"/>
        <w:rPr>
          <w:rFonts w:cstheme="minorHAnsi"/>
        </w:rPr>
      </w:pPr>
    </w:p>
    <w:p w14:paraId="4422F491" w14:textId="77777777" w:rsidR="00650F0A" w:rsidRPr="000C071D" w:rsidRDefault="00650F0A" w:rsidP="00650F0A">
      <w:pPr>
        <w:spacing w:before="120" w:after="120"/>
        <w:rPr>
          <w:rFonts w:cstheme="minorHAnsi"/>
          <w:b/>
          <w:bCs/>
          <w:i/>
          <w:iCs/>
        </w:rPr>
      </w:pPr>
      <w:r w:rsidRPr="000C071D">
        <w:rPr>
          <w:rFonts w:cstheme="minorHAnsi"/>
          <w:b/>
          <w:bCs/>
          <w:i/>
          <w:iCs/>
        </w:rPr>
        <w:t>Breakfast</w:t>
      </w:r>
    </w:p>
    <w:p w14:paraId="0C0D3273" w14:textId="77777777" w:rsidR="00650F0A" w:rsidRPr="000C071D" w:rsidRDefault="00650F0A" w:rsidP="00650F0A">
      <w:pPr>
        <w:spacing w:before="120" w:after="120"/>
        <w:rPr>
          <w:rFonts w:cstheme="minorHAnsi"/>
        </w:rPr>
      </w:pPr>
      <w:r w:rsidRPr="000C071D">
        <w:rPr>
          <w:rFonts w:cstheme="minorHAnsi"/>
          <w:color w:val="FF0000"/>
        </w:rPr>
        <w:t xml:space="preserve">[Name of provider] </w:t>
      </w:r>
      <w:r w:rsidRPr="000C071D">
        <w:rPr>
          <w:rFonts w:cstheme="minorHAnsi"/>
        </w:rPr>
        <w:t>offers a daily breakfast club to all pupils including those who are entitled to free school meals. The breakfast club runs from [</w:t>
      </w:r>
      <w:r w:rsidRPr="000C071D">
        <w:rPr>
          <w:rFonts w:cstheme="minorHAnsi"/>
          <w:color w:val="FF0000"/>
        </w:rPr>
        <w:t>Insert times</w:t>
      </w:r>
      <w:r w:rsidRPr="000C071D">
        <w:rPr>
          <w:rFonts w:cstheme="minorHAnsi"/>
        </w:rPr>
        <w:t xml:space="preserve">] and is provided by our </w:t>
      </w:r>
      <w:r w:rsidRPr="000C071D">
        <w:rPr>
          <w:rFonts w:cstheme="minorHAnsi"/>
          <w:color w:val="FF0000"/>
        </w:rPr>
        <w:t xml:space="preserve">Include name e.g. the school catering </w:t>
      </w:r>
      <w:proofErr w:type="gramStart"/>
      <w:r w:rsidRPr="000C071D">
        <w:rPr>
          <w:rFonts w:cstheme="minorHAnsi"/>
          <w:color w:val="FF0000"/>
        </w:rPr>
        <w:t>company,  member</w:t>
      </w:r>
      <w:proofErr w:type="gramEnd"/>
      <w:r w:rsidRPr="000C071D">
        <w:rPr>
          <w:rFonts w:cstheme="minorHAnsi"/>
          <w:color w:val="FF0000"/>
        </w:rPr>
        <w:t xml:space="preserve"> of staff, the organisation delivering breakfast clubs</w:t>
      </w:r>
      <w:r w:rsidRPr="000C071D">
        <w:rPr>
          <w:rFonts w:cstheme="minorHAnsi"/>
        </w:rPr>
        <w:t xml:space="preserve">. On offer is a </w:t>
      </w:r>
      <w:r w:rsidRPr="000C071D">
        <w:rPr>
          <w:rFonts w:cstheme="minorHAnsi"/>
        </w:rPr>
        <w:lastRenderedPageBreak/>
        <w:t xml:space="preserve">variety of different fortified low sugar cereals including whole-wheat varieties, bread, eggs, fresh </w:t>
      </w:r>
      <w:proofErr w:type="gramStart"/>
      <w:r w:rsidRPr="000C071D">
        <w:rPr>
          <w:rFonts w:cstheme="minorHAnsi"/>
        </w:rPr>
        <w:t>fruits</w:t>
      </w:r>
      <w:proofErr w:type="gramEnd"/>
      <w:r w:rsidRPr="000C071D">
        <w:rPr>
          <w:rFonts w:cstheme="minorHAnsi"/>
        </w:rPr>
        <w:t xml:space="preserve"> and water. For more </w:t>
      </w:r>
      <w:proofErr w:type="gramStart"/>
      <w:r w:rsidRPr="000C071D">
        <w:rPr>
          <w:rFonts w:cstheme="minorHAnsi"/>
        </w:rPr>
        <w:t>information</w:t>
      </w:r>
      <w:proofErr w:type="gramEnd"/>
      <w:r w:rsidRPr="000C071D">
        <w:rPr>
          <w:rFonts w:cstheme="minorHAnsi"/>
        </w:rPr>
        <w:t xml:space="preserve"> please visit our website [</w:t>
      </w:r>
      <w:r w:rsidRPr="000C071D">
        <w:rPr>
          <w:rFonts w:cstheme="minorHAnsi"/>
          <w:color w:val="FF0000"/>
        </w:rPr>
        <w:t>add link</w:t>
      </w:r>
      <w:r w:rsidRPr="000C071D">
        <w:rPr>
          <w:rFonts w:cstheme="minorHAnsi"/>
        </w:rPr>
        <w:t>].</w:t>
      </w:r>
    </w:p>
    <w:p w14:paraId="71551C19" w14:textId="77777777" w:rsidR="00650F0A" w:rsidRPr="000C071D" w:rsidRDefault="00650F0A" w:rsidP="00650F0A">
      <w:pPr>
        <w:spacing w:before="120" w:after="120"/>
        <w:rPr>
          <w:rFonts w:cstheme="minorHAnsi"/>
          <w:b/>
          <w:bCs/>
          <w:i/>
          <w:iCs/>
        </w:rPr>
      </w:pPr>
      <w:r w:rsidRPr="000C071D">
        <w:rPr>
          <w:rFonts w:cstheme="minorHAnsi"/>
          <w:b/>
          <w:bCs/>
          <w:i/>
          <w:iCs/>
        </w:rPr>
        <w:t xml:space="preserve"> Snacks</w:t>
      </w:r>
    </w:p>
    <w:p w14:paraId="6923DF5E" w14:textId="77777777" w:rsidR="00650F0A" w:rsidRPr="000C071D" w:rsidRDefault="00650F0A" w:rsidP="00650F0A">
      <w:pPr>
        <w:spacing w:before="120" w:after="120"/>
        <w:rPr>
          <w:rFonts w:cstheme="minorHAnsi"/>
        </w:rPr>
      </w:pPr>
      <w:r w:rsidRPr="000C071D">
        <w:rPr>
          <w:rFonts w:cstheme="minorHAnsi"/>
        </w:rPr>
        <w:t xml:space="preserve">Snacks can play an important part in the diet of children and young people and can contribute positively towards a balanced diet. The Government’s school fruit and vegetable scheme entitle all children in KS1 to one piece of fruit and/or vegetable per day. We ask children in KS2 to bring a piece of fruit or vegetables for their snack time. Crackers, breadsticks, chocolate, chocolate coated products, or confectionary (defined as cereal bars, processed fruit bars, non-chocolate confectionery) are not allowed. </w:t>
      </w:r>
    </w:p>
    <w:p w14:paraId="203D15C2" w14:textId="1662A2E5" w:rsidR="00650F0A" w:rsidRPr="000C071D" w:rsidRDefault="00650F0A" w:rsidP="00650F0A">
      <w:pPr>
        <w:rPr>
          <w:rFonts w:cstheme="minorHAnsi"/>
        </w:rPr>
      </w:pPr>
      <w:r w:rsidRPr="000C071D">
        <w:rPr>
          <w:rFonts w:cstheme="minorHAnsi"/>
        </w:rPr>
        <w:t xml:space="preserve">The government’s guidance on </w:t>
      </w:r>
      <w:hyperlink r:id="rId24" w:anchor="snacks" w:history="1">
        <w:r w:rsidRPr="000C071D">
          <w:rPr>
            <w:rStyle w:val="Hyperlink"/>
            <w:rFonts w:cstheme="minorHAnsi"/>
          </w:rPr>
          <w:t>the Portion size and food groups</w:t>
        </w:r>
      </w:hyperlink>
      <w:r w:rsidRPr="000C071D">
        <w:rPr>
          <w:rFonts w:cstheme="minorHAnsi"/>
        </w:rPr>
        <w:t xml:space="preserve"> features suitable snacks, for healthy snack ideas for parents, visi</w:t>
      </w:r>
      <w:r w:rsidR="000A4896">
        <w:rPr>
          <w:rFonts w:cstheme="minorHAnsi"/>
        </w:rPr>
        <w:t xml:space="preserve">t </w:t>
      </w:r>
      <w:hyperlink r:id="rId25" w:history="1">
        <w:r w:rsidR="000A4896" w:rsidRPr="000A4896">
          <w:rPr>
            <w:rStyle w:val="Hyperlink"/>
            <w:rFonts w:cstheme="minorHAnsi"/>
          </w:rPr>
          <w:t>Better Health - Healthier snacks.</w:t>
        </w:r>
      </w:hyperlink>
      <w:r w:rsidR="000A4896">
        <w:rPr>
          <w:rFonts w:cstheme="minorHAnsi"/>
        </w:rPr>
        <w:t xml:space="preserve"> </w:t>
      </w:r>
      <w:r w:rsidRPr="000C071D">
        <w:rPr>
          <w:rFonts w:cstheme="minorHAnsi"/>
        </w:rPr>
        <w:t xml:space="preserve"> Tips for a snack for under 5-year-olds, please visit, First Step Nutrition Trust, </w:t>
      </w:r>
      <w:hyperlink r:id="rId26" w:history="1">
        <w:r w:rsidRPr="000C071D">
          <w:rPr>
            <w:rStyle w:val="Hyperlink"/>
            <w:rFonts w:cstheme="minorHAnsi"/>
          </w:rPr>
          <w:t>snack for 1-4 year olds</w:t>
        </w:r>
      </w:hyperlink>
      <w:r w:rsidRPr="000C071D">
        <w:rPr>
          <w:rStyle w:val="Hyperlink"/>
          <w:rFonts w:cstheme="minorHAnsi"/>
        </w:rPr>
        <w:t>.</w:t>
      </w:r>
    </w:p>
    <w:p w14:paraId="62786993" w14:textId="77777777" w:rsidR="00650F0A" w:rsidRPr="000C071D" w:rsidRDefault="00650F0A" w:rsidP="00650F0A">
      <w:pPr>
        <w:spacing w:before="120" w:after="120"/>
        <w:rPr>
          <w:rFonts w:cstheme="minorHAnsi"/>
        </w:rPr>
      </w:pPr>
    </w:p>
    <w:p w14:paraId="40770BC9" w14:textId="77777777" w:rsidR="00650F0A" w:rsidRPr="000C071D" w:rsidRDefault="00650F0A" w:rsidP="00650F0A">
      <w:pPr>
        <w:spacing w:before="120" w:after="120"/>
        <w:rPr>
          <w:rFonts w:cstheme="minorHAnsi"/>
          <w:b/>
          <w:bCs/>
          <w:i/>
          <w:iCs/>
        </w:rPr>
      </w:pPr>
      <w:r w:rsidRPr="000C071D">
        <w:rPr>
          <w:rFonts w:cstheme="minorHAnsi"/>
          <w:b/>
          <w:bCs/>
          <w:i/>
          <w:iCs/>
        </w:rPr>
        <w:t>School lunches</w:t>
      </w:r>
    </w:p>
    <w:p w14:paraId="320C00A0" w14:textId="77777777" w:rsidR="00650F0A" w:rsidRPr="000C071D" w:rsidRDefault="00650F0A" w:rsidP="00650F0A">
      <w:pPr>
        <w:spacing w:before="120" w:after="120"/>
        <w:rPr>
          <w:rFonts w:cstheme="minorHAnsi"/>
        </w:rPr>
      </w:pPr>
      <w:r w:rsidRPr="000C071D">
        <w:rPr>
          <w:rFonts w:cstheme="minorHAnsi"/>
        </w:rPr>
        <w:t>The school lunches [</w:t>
      </w:r>
      <w:r w:rsidRPr="000C071D">
        <w:rPr>
          <w:rFonts w:cstheme="minorHAnsi"/>
          <w:color w:val="FF0000"/>
        </w:rPr>
        <w:t>insert a link to your school menu</w:t>
      </w:r>
      <w:r w:rsidRPr="000C071D">
        <w:rPr>
          <w:rFonts w:cstheme="minorHAnsi"/>
        </w:rPr>
        <w:t>] meet the statutory school food standards. Lunch is served at [</w:t>
      </w:r>
      <w:r w:rsidRPr="000C071D">
        <w:rPr>
          <w:rFonts w:cstheme="minorHAnsi"/>
          <w:color w:val="FF0000"/>
        </w:rPr>
        <w:t>add time</w:t>
      </w:r>
      <w:r w:rsidRPr="000C071D">
        <w:rPr>
          <w:rFonts w:cstheme="minorHAnsi"/>
        </w:rPr>
        <w:t>] and is provided by [</w:t>
      </w:r>
      <w:r w:rsidRPr="000C071D">
        <w:rPr>
          <w:rFonts w:cstheme="minorHAnsi"/>
          <w:color w:val="FF0000"/>
        </w:rPr>
        <w:t>Insert the name of the catering company or school cook]</w:t>
      </w:r>
      <w:r w:rsidRPr="000C071D">
        <w:rPr>
          <w:rFonts w:cstheme="minorHAnsi"/>
        </w:rPr>
        <w:t xml:space="preserve">. </w:t>
      </w:r>
    </w:p>
    <w:p w14:paraId="1180D577" w14:textId="77777777" w:rsidR="00650F0A" w:rsidRPr="000C071D" w:rsidRDefault="00650F0A" w:rsidP="00650F0A">
      <w:pPr>
        <w:spacing w:before="120" w:after="120"/>
        <w:rPr>
          <w:rFonts w:cstheme="minorHAnsi"/>
        </w:rPr>
      </w:pPr>
      <w:r w:rsidRPr="000C071D">
        <w:rPr>
          <w:rFonts w:cstheme="minorHAnsi"/>
        </w:rPr>
        <w:t xml:space="preserve">Our dining hall offers a clean, sociable environment that is welcoming, promotes social interaction amongst pupils, and </w:t>
      </w:r>
      <w:proofErr w:type="gramStart"/>
      <w:r w:rsidRPr="000C071D">
        <w:rPr>
          <w:rFonts w:cstheme="minorHAnsi"/>
        </w:rPr>
        <w:t>encourages good manners at all times</w:t>
      </w:r>
      <w:proofErr w:type="gramEnd"/>
      <w:r w:rsidRPr="000C071D">
        <w:rPr>
          <w:rFonts w:cstheme="minorHAnsi"/>
        </w:rPr>
        <w:t xml:space="preserve">. Children </w:t>
      </w:r>
      <w:proofErr w:type="gramStart"/>
      <w:r w:rsidRPr="000C071D">
        <w:rPr>
          <w:rFonts w:cstheme="minorHAnsi"/>
        </w:rPr>
        <w:t>are able to</w:t>
      </w:r>
      <w:proofErr w:type="gramEnd"/>
      <w:r w:rsidRPr="000C071D">
        <w:rPr>
          <w:rFonts w:cstheme="minorHAnsi"/>
        </w:rPr>
        <w:t xml:space="preserve"> sit with their peers who have a packed lunch or school dinners. Staff is also encouraged to eat with pupils in the hall to promote positive role modelling. </w:t>
      </w:r>
    </w:p>
    <w:p w14:paraId="1689F9D2" w14:textId="77777777" w:rsidR="00650F0A" w:rsidRPr="000C071D" w:rsidRDefault="00650F0A" w:rsidP="00650F0A">
      <w:pPr>
        <w:rPr>
          <w:rFonts w:cstheme="minorHAnsi"/>
        </w:rPr>
      </w:pPr>
      <w:r w:rsidRPr="000C071D">
        <w:rPr>
          <w:rFonts w:cstheme="minorHAnsi"/>
        </w:rPr>
        <w:t xml:space="preserve">We use high-quality ingredients using nominated suppliers. We regularly ask for feedback from pupils and staff to ensure the food served looks appealing and meets the needs of our pupils and School Food standards. </w:t>
      </w:r>
    </w:p>
    <w:p w14:paraId="46419A9F" w14:textId="77777777" w:rsidR="00650F0A" w:rsidRPr="000C071D" w:rsidRDefault="00650F0A" w:rsidP="00650F0A">
      <w:pPr>
        <w:spacing w:before="120" w:after="120"/>
        <w:rPr>
          <w:rFonts w:cstheme="minorHAnsi"/>
        </w:rPr>
      </w:pPr>
    </w:p>
    <w:p w14:paraId="5DD59B7A" w14:textId="77777777" w:rsidR="00650F0A" w:rsidRPr="000C071D" w:rsidRDefault="00650F0A" w:rsidP="00650F0A">
      <w:pPr>
        <w:spacing w:before="120" w:after="120"/>
        <w:rPr>
          <w:rFonts w:cstheme="minorHAnsi"/>
          <w:b/>
          <w:bCs/>
          <w:i/>
          <w:iCs/>
        </w:rPr>
      </w:pPr>
      <w:r w:rsidRPr="000C071D">
        <w:rPr>
          <w:rFonts w:cstheme="minorHAnsi"/>
          <w:b/>
          <w:bCs/>
          <w:i/>
          <w:iCs/>
        </w:rPr>
        <w:t>Drinks</w:t>
      </w:r>
    </w:p>
    <w:p w14:paraId="66BA8FBA" w14:textId="77777777" w:rsidR="00650F0A" w:rsidRPr="000C071D" w:rsidRDefault="00650F0A" w:rsidP="00650F0A">
      <w:pPr>
        <w:spacing w:before="120" w:after="120"/>
        <w:rPr>
          <w:rFonts w:cstheme="minorHAnsi"/>
        </w:rPr>
      </w:pPr>
      <w:r w:rsidRPr="000C071D">
        <w:rPr>
          <w:rFonts w:cstheme="minorHAnsi"/>
        </w:rPr>
        <w:t xml:space="preserve">Drinking palatable water is available throughout the whole day and children are encouraged to top up their bottles frequently. </w:t>
      </w:r>
      <w:commentRangeStart w:id="1"/>
      <w:r w:rsidRPr="000C071D">
        <w:rPr>
          <w:rFonts w:cstheme="minorHAnsi"/>
          <w:color w:val="FF0000"/>
        </w:rPr>
        <w:t>Fruit juices (150ml) are only available, at breakfast time</w:t>
      </w:r>
      <w:commentRangeEnd w:id="1"/>
      <w:r w:rsidRPr="000C071D">
        <w:rPr>
          <w:rStyle w:val="CommentReference"/>
          <w:rFonts w:eastAsia="Calibri" w:cstheme="minorHAnsi"/>
          <w:sz w:val="24"/>
          <w:szCs w:val="24"/>
          <w:lang w:eastAsia="en-GB"/>
        </w:rPr>
        <w:commentReference w:id="1"/>
      </w:r>
      <w:r w:rsidRPr="000C071D">
        <w:rPr>
          <w:rFonts w:cstheme="minorHAnsi"/>
        </w:rPr>
        <w:t xml:space="preserve">.  No other drinks (e.g. squash, flavoured water, soft </w:t>
      </w:r>
      <w:proofErr w:type="gramStart"/>
      <w:r w:rsidRPr="000C071D">
        <w:rPr>
          <w:rFonts w:cstheme="minorHAnsi"/>
        </w:rPr>
        <w:t>drinks</w:t>
      </w:r>
      <w:proofErr w:type="gramEnd"/>
      <w:r w:rsidRPr="000C071D">
        <w:rPr>
          <w:rFonts w:cstheme="minorHAnsi"/>
        </w:rPr>
        <w:t xml:space="preserve"> and fizzy drinks) are allowed.</w:t>
      </w:r>
    </w:p>
    <w:p w14:paraId="1E28CECE" w14:textId="77777777" w:rsidR="00650F0A" w:rsidRPr="000C071D" w:rsidRDefault="00650F0A" w:rsidP="00650F0A">
      <w:pPr>
        <w:spacing w:before="120" w:after="120"/>
        <w:rPr>
          <w:rFonts w:cstheme="minorHAnsi"/>
          <w:b/>
          <w:bCs/>
          <w:color w:val="2E74B5" w:themeColor="accent5" w:themeShade="BF"/>
        </w:rPr>
      </w:pPr>
      <w:r w:rsidRPr="000C071D">
        <w:rPr>
          <w:rFonts w:cstheme="minorHAnsi"/>
        </w:rPr>
        <w:t>Milk is available for children at least once a day in addition to before and after school clubs. We also support ‘</w:t>
      </w:r>
      <w:hyperlink r:id="rId31" w:history="1">
        <w:r w:rsidRPr="000C071D">
          <w:rPr>
            <w:rStyle w:val="Hyperlink"/>
            <w:rFonts w:cstheme="minorHAnsi"/>
          </w:rPr>
          <w:t>Cool Milk</w:t>
        </w:r>
      </w:hyperlink>
      <w:r w:rsidRPr="000C071D">
        <w:rPr>
          <w:rFonts w:cstheme="minorHAnsi"/>
        </w:rPr>
        <w:t xml:space="preserve">’ scheme which offers free or subsidised school milk for children </w:t>
      </w:r>
      <w:proofErr w:type="gramStart"/>
      <w:r w:rsidRPr="000C071D">
        <w:rPr>
          <w:rFonts w:cstheme="minorHAnsi"/>
        </w:rPr>
        <w:t>age</w:t>
      </w:r>
      <w:proofErr w:type="gramEnd"/>
      <w:r w:rsidRPr="000C071D">
        <w:rPr>
          <w:rFonts w:cstheme="minorHAnsi"/>
        </w:rPr>
        <w:t xml:space="preserve"> five and under or for older children parents can register and pay for their child to receive daily milk. </w:t>
      </w:r>
      <w:r w:rsidRPr="000C071D">
        <w:rPr>
          <w:rFonts w:cstheme="minorHAnsi"/>
          <w:color w:val="FF0000"/>
        </w:rPr>
        <w:t xml:space="preserve">Children on Free School Meal list receive free milk throughout their time in school. </w:t>
      </w:r>
    </w:p>
    <w:p w14:paraId="1E926E75" w14:textId="77777777" w:rsidR="00650F0A" w:rsidRPr="000C071D" w:rsidRDefault="00650F0A" w:rsidP="00650F0A">
      <w:pPr>
        <w:spacing w:before="120" w:after="120"/>
        <w:rPr>
          <w:rFonts w:cstheme="minorHAnsi"/>
          <w:b/>
          <w:bCs/>
        </w:rPr>
      </w:pPr>
    </w:p>
    <w:p w14:paraId="72A44C20" w14:textId="77777777" w:rsidR="00650F0A" w:rsidRPr="000C071D" w:rsidRDefault="00650F0A" w:rsidP="00650F0A">
      <w:pPr>
        <w:spacing w:before="120" w:after="120"/>
        <w:rPr>
          <w:rFonts w:cstheme="minorHAnsi"/>
          <w:b/>
          <w:bCs/>
          <w:i/>
          <w:iCs/>
        </w:rPr>
      </w:pPr>
      <w:r w:rsidRPr="000C071D">
        <w:rPr>
          <w:rFonts w:cstheme="minorHAnsi"/>
          <w:b/>
          <w:bCs/>
          <w:i/>
          <w:iCs/>
        </w:rPr>
        <w:t>Packed lunches</w:t>
      </w:r>
    </w:p>
    <w:p w14:paraId="24096EB9" w14:textId="77777777" w:rsidR="00650F0A" w:rsidRPr="000C071D" w:rsidRDefault="00650F0A" w:rsidP="00650F0A">
      <w:pPr>
        <w:spacing w:before="120" w:after="120"/>
        <w:rPr>
          <w:rFonts w:cstheme="minorHAnsi"/>
        </w:rPr>
      </w:pPr>
      <w:r w:rsidRPr="000C071D">
        <w:rPr>
          <w:rFonts w:cstheme="minorHAnsi"/>
        </w:rPr>
        <w:t>We encourage parents to provide healthy well balanced packed lunches as per our guidance on our school website [</w:t>
      </w:r>
      <w:r w:rsidRPr="000C071D">
        <w:rPr>
          <w:rFonts w:cstheme="minorHAnsi"/>
          <w:color w:val="FF0000"/>
        </w:rPr>
        <w:t>provide link to it</w:t>
      </w:r>
      <w:r w:rsidRPr="000C071D">
        <w:rPr>
          <w:rFonts w:cstheme="minorHAnsi"/>
        </w:rPr>
        <w:t xml:space="preserve">].  The packed lunch guidance is disseminated regularly via parents’ newsletters throughout the year. The midday supervisors advise pupils, for example, who bring foods high in fat, </w:t>
      </w:r>
      <w:proofErr w:type="gramStart"/>
      <w:r w:rsidRPr="000C071D">
        <w:rPr>
          <w:rFonts w:cstheme="minorHAnsi"/>
        </w:rPr>
        <w:t>sugar</w:t>
      </w:r>
      <w:proofErr w:type="gramEnd"/>
      <w:r w:rsidRPr="000C071D">
        <w:rPr>
          <w:rFonts w:cstheme="minorHAnsi"/>
        </w:rPr>
        <w:t xml:space="preserve"> and salt that they are not suitable. Parents whose children persistently bring unsuitable packed lunches are contacted or approached and reminded of the school’s packed lunch policy. No fizzy drinks or energy drinks are allowed.</w:t>
      </w:r>
    </w:p>
    <w:p w14:paraId="18E975DE" w14:textId="682540F9" w:rsidR="00650F0A" w:rsidRPr="000C071D" w:rsidRDefault="00650F0A" w:rsidP="00650F0A">
      <w:pPr>
        <w:spacing w:before="120" w:after="120"/>
        <w:rPr>
          <w:rFonts w:cstheme="minorHAnsi"/>
        </w:rPr>
      </w:pPr>
      <w:r w:rsidRPr="000C071D">
        <w:rPr>
          <w:rFonts w:cstheme="minorHAnsi"/>
        </w:rPr>
        <w:lastRenderedPageBreak/>
        <w:t xml:space="preserve">For more information and practical tips for children aged 5 years and above visit </w:t>
      </w:r>
      <w:hyperlink r:id="rId32" w:history="1">
        <w:r w:rsidRPr="000C071D">
          <w:rPr>
            <w:rStyle w:val="Hyperlink"/>
            <w:rFonts w:cstheme="minorHAnsi"/>
          </w:rPr>
          <w:t>Healthy lunchboxes - Food A Fact Of Life</w:t>
        </w:r>
      </w:hyperlink>
      <w:r w:rsidRPr="000C071D">
        <w:rPr>
          <w:rFonts w:cstheme="minorHAnsi"/>
        </w:rPr>
        <w:t xml:space="preserve"> or  </w:t>
      </w:r>
      <w:hyperlink r:id="rId33" w:history="1">
        <w:r w:rsidR="00E965DC">
          <w:rPr>
            <w:rStyle w:val="Hyperlink"/>
            <w:rFonts w:cstheme="minorHAnsi"/>
          </w:rPr>
          <w:t>Better Health - Healthier Lunchbox Recipe</w:t>
        </w:r>
      </w:hyperlink>
      <w:r w:rsidRPr="000C071D">
        <w:rPr>
          <w:rFonts w:cstheme="minorHAnsi"/>
        </w:rPr>
        <w:t xml:space="preserve"> for under 5 please visit, </w:t>
      </w:r>
      <w:hyperlink r:id="rId34" w:history="1">
        <w:r w:rsidRPr="000C071D">
          <w:rPr>
            <w:rStyle w:val="Hyperlink"/>
            <w:rFonts w:cstheme="minorHAnsi"/>
          </w:rPr>
          <w:t>Packed lunches for 1-4 year olds</w:t>
        </w:r>
      </w:hyperlink>
      <w:r w:rsidR="00A5555F">
        <w:rPr>
          <w:rStyle w:val="Hyperlink"/>
          <w:rFonts w:cstheme="minorHAnsi"/>
        </w:rPr>
        <w:t>.</w:t>
      </w:r>
    </w:p>
    <w:p w14:paraId="4F5B8423" w14:textId="77777777" w:rsidR="00650F0A" w:rsidRPr="000C071D" w:rsidRDefault="00650F0A" w:rsidP="00650F0A">
      <w:pPr>
        <w:spacing w:before="120" w:after="120"/>
        <w:rPr>
          <w:rFonts w:cstheme="minorHAnsi"/>
          <w:color w:val="FF0000"/>
        </w:rPr>
      </w:pPr>
    </w:p>
    <w:p w14:paraId="04E91F4A" w14:textId="77777777" w:rsidR="00650F0A" w:rsidRPr="000C071D" w:rsidRDefault="00650F0A" w:rsidP="00650F0A">
      <w:pPr>
        <w:spacing w:before="120" w:after="120"/>
        <w:rPr>
          <w:rFonts w:cstheme="minorHAnsi"/>
          <w:b/>
          <w:bCs/>
        </w:rPr>
      </w:pPr>
      <w:r w:rsidRPr="000C071D">
        <w:rPr>
          <w:rFonts w:cstheme="minorHAnsi"/>
          <w:b/>
          <w:bCs/>
        </w:rPr>
        <w:t xml:space="preserve">School events, trips, </w:t>
      </w:r>
      <w:proofErr w:type="gramStart"/>
      <w:r w:rsidRPr="000C071D">
        <w:rPr>
          <w:rFonts w:cstheme="minorHAnsi"/>
          <w:b/>
          <w:bCs/>
        </w:rPr>
        <w:t>birthdays</w:t>
      </w:r>
      <w:proofErr w:type="gramEnd"/>
      <w:r w:rsidRPr="000C071D">
        <w:rPr>
          <w:rFonts w:cstheme="minorHAnsi"/>
          <w:b/>
          <w:bCs/>
        </w:rPr>
        <w:t xml:space="preserve"> and special occasions</w:t>
      </w:r>
    </w:p>
    <w:p w14:paraId="7E6214EC" w14:textId="77777777" w:rsidR="00650F0A" w:rsidRPr="000C071D" w:rsidRDefault="00650F0A" w:rsidP="00650F0A">
      <w:pPr>
        <w:pStyle w:val="ListParagraph"/>
        <w:numPr>
          <w:ilvl w:val="0"/>
          <w:numId w:val="9"/>
        </w:numPr>
        <w:spacing w:before="120" w:after="120"/>
        <w:rPr>
          <w:rFonts w:cstheme="minorHAnsi"/>
        </w:rPr>
      </w:pPr>
      <w:r w:rsidRPr="000C071D">
        <w:rPr>
          <w:rFonts w:cstheme="minorHAnsi"/>
        </w:rPr>
        <w:t xml:space="preserve">Healthy packed lunches are provided for school trips including fresh sandwiches, fresh </w:t>
      </w:r>
      <w:proofErr w:type="gramStart"/>
      <w:r w:rsidRPr="000C071D">
        <w:rPr>
          <w:rFonts w:cstheme="minorHAnsi"/>
        </w:rPr>
        <w:t>fruit</w:t>
      </w:r>
      <w:proofErr w:type="gramEnd"/>
      <w:r w:rsidRPr="000C071D">
        <w:rPr>
          <w:rFonts w:cstheme="minorHAnsi"/>
        </w:rPr>
        <w:t xml:space="preserve"> and water. Parents who provide packed lunch for the school trip are asked to follow our packed lunch policy [</w:t>
      </w:r>
      <w:r w:rsidRPr="000C071D">
        <w:rPr>
          <w:rFonts w:cstheme="minorHAnsi"/>
          <w:color w:val="FF0000"/>
        </w:rPr>
        <w:t>insert the link to the packed lunch policy on your website</w:t>
      </w:r>
      <w:r w:rsidRPr="000C071D">
        <w:rPr>
          <w:rFonts w:cstheme="minorHAnsi"/>
        </w:rPr>
        <w:t>]</w:t>
      </w:r>
    </w:p>
    <w:p w14:paraId="13C9A709" w14:textId="1666D7A4" w:rsidR="00650F0A" w:rsidRPr="000C071D" w:rsidRDefault="00650F0A" w:rsidP="00650F0A">
      <w:pPr>
        <w:pStyle w:val="ListParagraph"/>
        <w:numPr>
          <w:ilvl w:val="0"/>
          <w:numId w:val="9"/>
        </w:numPr>
        <w:spacing w:before="120" w:after="120"/>
        <w:rPr>
          <w:rFonts w:cstheme="minorHAnsi"/>
          <w:color w:val="FF0000"/>
        </w:rPr>
      </w:pPr>
      <w:r w:rsidRPr="000C071D">
        <w:rPr>
          <w:rFonts w:cstheme="minorHAnsi"/>
        </w:rPr>
        <w:t>The [</w:t>
      </w:r>
      <w:r w:rsidRPr="000C071D">
        <w:rPr>
          <w:rFonts w:cstheme="minorHAnsi"/>
          <w:color w:val="FF0000"/>
        </w:rPr>
        <w:t>Name of school</w:t>
      </w:r>
      <w:r w:rsidRPr="000C071D">
        <w:rPr>
          <w:rFonts w:cstheme="minorHAnsi"/>
        </w:rPr>
        <w:t>] values the partnership with parents and during the out of school events the school will encourage parents and carers to consider the [</w:t>
      </w:r>
      <w:r w:rsidRPr="000C071D">
        <w:rPr>
          <w:rFonts w:cstheme="minorHAnsi"/>
          <w:color w:val="FF0000"/>
        </w:rPr>
        <w:t>Name of school’s</w:t>
      </w:r>
      <w:r w:rsidRPr="000C071D">
        <w:rPr>
          <w:rFonts w:cstheme="minorHAnsi"/>
        </w:rPr>
        <w:t xml:space="preserve">] Whole School Food Policy in the range of refreshments offered for sale. We encourage parents to use healthier ingredients including using 50% of fruit and vegetables in baked produce and savoury snacks with no added sugar and salt, </w:t>
      </w:r>
      <w:r w:rsidR="00CF2BA4">
        <w:rPr>
          <w:rFonts w:cstheme="minorHAnsi"/>
        </w:rPr>
        <w:t>such as</w:t>
      </w:r>
      <w:r w:rsidRPr="000C071D">
        <w:rPr>
          <w:rFonts w:cstheme="minorHAnsi"/>
        </w:rPr>
        <w:t xml:space="preserve"> homemade popcorn. This is reinforced via the Parents Teachers Association (PTA) group and frequent communications with parents. </w:t>
      </w:r>
    </w:p>
    <w:p w14:paraId="3A19BD24" w14:textId="6B97F086" w:rsidR="00650F0A" w:rsidRPr="000C071D" w:rsidRDefault="00650F0A" w:rsidP="00650F0A">
      <w:pPr>
        <w:pStyle w:val="ListParagraph"/>
        <w:numPr>
          <w:ilvl w:val="0"/>
          <w:numId w:val="9"/>
        </w:numPr>
        <w:spacing w:before="120" w:after="120"/>
        <w:rPr>
          <w:rFonts w:cstheme="minorHAnsi"/>
          <w:color w:val="FF0000"/>
        </w:rPr>
      </w:pPr>
      <w:r w:rsidRPr="000C071D">
        <w:rPr>
          <w:rFonts w:cstheme="minorHAnsi"/>
        </w:rPr>
        <w:t xml:space="preserve">We </w:t>
      </w:r>
      <w:r w:rsidRPr="000C071D">
        <w:rPr>
          <w:rFonts w:cstheme="minorHAnsi"/>
          <w:b/>
          <w:bCs/>
        </w:rPr>
        <w:t>do not</w:t>
      </w:r>
      <w:r w:rsidRPr="000C071D">
        <w:rPr>
          <w:rFonts w:cstheme="minorHAnsi"/>
        </w:rPr>
        <w:t xml:space="preserve"> accept sweets, cakes</w:t>
      </w:r>
      <w:r w:rsidR="00CF2BA4">
        <w:rPr>
          <w:rFonts w:cstheme="minorHAnsi"/>
        </w:rPr>
        <w:t>, and biscuits as birthday treats for</w:t>
      </w:r>
      <w:r w:rsidRPr="000C071D">
        <w:rPr>
          <w:rFonts w:cstheme="minorHAnsi"/>
        </w:rPr>
        <w:t xml:space="preserve"> the class. We ask parents to consider donating a book to the class or a school library or to send small non-food tangible gifts such as stickers or pencils. </w:t>
      </w:r>
    </w:p>
    <w:p w14:paraId="0879E2C0" w14:textId="77777777" w:rsidR="00650F0A" w:rsidRPr="000C071D" w:rsidRDefault="00650F0A" w:rsidP="00650F0A">
      <w:pPr>
        <w:pStyle w:val="ListParagraph"/>
        <w:numPr>
          <w:ilvl w:val="0"/>
          <w:numId w:val="9"/>
        </w:numPr>
        <w:spacing w:before="120" w:after="120"/>
        <w:rPr>
          <w:rFonts w:cstheme="minorHAnsi"/>
          <w:color w:val="FF0000"/>
        </w:rPr>
      </w:pPr>
      <w:r w:rsidRPr="000C071D">
        <w:rPr>
          <w:rFonts w:cstheme="minorHAnsi"/>
        </w:rPr>
        <w:t xml:space="preserve">Desserts on our school lunch menu are made on-site daily and at least </w:t>
      </w:r>
      <w:r w:rsidRPr="000C071D">
        <w:rPr>
          <w:rFonts w:cstheme="minorHAnsi"/>
          <w:color w:val="FF0000"/>
        </w:rPr>
        <w:t xml:space="preserve">three </w:t>
      </w:r>
      <w:r w:rsidRPr="000C071D">
        <w:rPr>
          <w:rFonts w:cstheme="minorHAnsi"/>
        </w:rPr>
        <w:t>of those are made with 50% of fruit</w:t>
      </w:r>
      <w:r w:rsidRPr="000C071D">
        <w:rPr>
          <w:rFonts w:cstheme="minorHAnsi"/>
          <w:color w:val="FF0000"/>
        </w:rPr>
        <w:t xml:space="preserve"> </w:t>
      </w:r>
      <w:r w:rsidRPr="000C071D">
        <w:rPr>
          <w:rFonts w:cstheme="minorHAnsi"/>
        </w:rPr>
        <w:t xml:space="preserve">as per the School Food Standards.  </w:t>
      </w:r>
    </w:p>
    <w:p w14:paraId="46FC9CF7" w14:textId="77777777" w:rsidR="00650F0A" w:rsidRPr="000C071D" w:rsidRDefault="00650F0A" w:rsidP="00650F0A">
      <w:pPr>
        <w:pStyle w:val="ListParagraph"/>
        <w:numPr>
          <w:ilvl w:val="0"/>
          <w:numId w:val="9"/>
        </w:numPr>
        <w:spacing w:before="120" w:after="120"/>
        <w:rPr>
          <w:rFonts w:cstheme="minorHAnsi"/>
          <w:color w:val="FF0000"/>
        </w:rPr>
      </w:pPr>
      <w:r w:rsidRPr="000C071D">
        <w:rPr>
          <w:rFonts w:cstheme="minorHAnsi"/>
          <w:color w:val="FF0000"/>
        </w:rPr>
        <w:t xml:space="preserve">Regular communications with </w:t>
      </w:r>
      <w:proofErr w:type="gramStart"/>
      <w:r w:rsidRPr="000C071D">
        <w:rPr>
          <w:rFonts w:cstheme="minorHAnsi"/>
          <w:color w:val="FF0000"/>
        </w:rPr>
        <w:t>parents</w:t>
      </w:r>
      <w:proofErr w:type="gramEnd"/>
      <w:r w:rsidRPr="000C071D">
        <w:rPr>
          <w:rFonts w:cstheme="minorHAnsi"/>
          <w:color w:val="FF0000"/>
        </w:rPr>
        <w:t xml:space="preserve"> pupils and staff is maintained to promote special occasions, cultural events and celebrations via; weekly letter home, e-newsletter and other communications.  When parents are asked to contribute or bring food items, the school provides a list of healthier options as suggestions for parents.</w:t>
      </w:r>
    </w:p>
    <w:p w14:paraId="641E98EE" w14:textId="77777777" w:rsidR="00650F0A" w:rsidRPr="000C071D" w:rsidRDefault="00650F0A" w:rsidP="00650F0A">
      <w:pPr>
        <w:pStyle w:val="ListParagraph"/>
        <w:numPr>
          <w:ilvl w:val="0"/>
          <w:numId w:val="9"/>
        </w:numPr>
        <w:spacing w:before="120" w:after="120"/>
        <w:rPr>
          <w:rFonts w:cstheme="minorHAnsi"/>
          <w:color w:val="FF0000"/>
        </w:rPr>
      </w:pPr>
      <w:r w:rsidRPr="000C071D">
        <w:rPr>
          <w:rFonts w:cstheme="minorHAnsi"/>
          <w:color w:val="FF0000"/>
        </w:rPr>
        <w:t xml:space="preserve">The </w:t>
      </w:r>
      <w:r w:rsidRPr="000C071D">
        <w:rPr>
          <w:rFonts w:cstheme="minorHAnsi"/>
        </w:rPr>
        <w:t>[</w:t>
      </w:r>
      <w:r w:rsidRPr="000C071D">
        <w:rPr>
          <w:rFonts w:cstheme="minorHAnsi"/>
          <w:color w:val="FF0000"/>
        </w:rPr>
        <w:t>Name of school</w:t>
      </w:r>
      <w:r w:rsidRPr="000C071D">
        <w:rPr>
          <w:rFonts w:cstheme="minorHAnsi"/>
        </w:rPr>
        <w:t xml:space="preserve">] ask PTA not to sell or bring alcohol for celebratory events such as school fairs where pupils are present. </w:t>
      </w:r>
    </w:p>
    <w:p w14:paraId="04DDBD34" w14:textId="77777777" w:rsidR="00650F0A" w:rsidRPr="000C071D" w:rsidRDefault="00650F0A" w:rsidP="00650F0A">
      <w:pPr>
        <w:pStyle w:val="ListParagraph"/>
        <w:spacing w:before="120" w:after="120"/>
        <w:rPr>
          <w:rFonts w:cstheme="minorHAnsi"/>
          <w:color w:val="FF0000"/>
        </w:rPr>
      </w:pPr>
    </w:p>
    <w:p w14:paraId="49B02618" w14:textId="77777777" w:rsidR="00650F0A" w:rsidRPr="000C071D" w:rsidRDefault="00650F0A" w:rsidP="00650F0A">
      <w:pPr>
        <w:spacing w:before="120" w:after="120"/>
        <w:rPr>
          <w:rFonts w:cstheme="minorHAnsi"/>
          <w:b/>
          <w:bCs/>
          <w:color w:val="2E74B5" w:themeColor="accent5" w:themeShade="BF"/>
        </w:rPr>
      </w:pPr>
    </w:p>
    <w:p w14:paraId="05B23506" w14:textId="77777777" w:rsidR="00650F0A" w:rsidRPr="000C071D" w:rsidRDefault="00650F0A" w:rsidP="00650F0A">
      <w:pPr>
        <w:spacing w:before="120" w:after="120"/>
        <w:rPr>
          <w:rFonts w:cstheme="minorHAnsi"/>
          <w:b/>
          <w:bCs/>
        </w:rPr>
      </w:pPr>
      <w:r w:rsidRPr="000C071D">
        <w:rPr>
          <w:rFonts w:cstheme="minorHAnsi"/>
          <w:b/>
          <w:bCs/>
        </w:rPr>
        <w:t>Special Dietary Requirements and food safety</w:t>
      </w:r>
    </w:p>
    <w:p w14:paraId="20A8D38A" w14:textId="1A4DCE5D" w:rsidR="00650F0A" w:rsidRPr="000C071D" w:rsidRDefault="00650F0A" w:rsidP="00650F0A">
      <w:pPr>
        <w:spacing w:before="120" w:after="120"/>
        <w:rPr>
          <w:rFonts w:cstheme="minorHAnsi"/>
        </w:rPr>
      </w:pPr>
      <w:r w:rsidRPr="000C071D">
        <w:rPr>
          <w:rFonts w:cstheme="minorHAnsi"/>
        </w:rPr>
        <w:t xml:space="preserve">We are aware of food allergies/intolerances and other dietary requirements of children and young people and have procedures in place to identify and manage these. </w:t>
      </w:r>
      <w:r w:rsidRPr="000C071D">
        <w:rPr>
          <w:rFonts w:eastAsia="Calibri" w:cstheme="minorHAnsi"/>
          <w:color w:val="000000"/>
        </w:rPr>
        <w:t xml:space="preserve">Parents of a child who has medically evidenced food allergy or intolerance should complete Food allergy and food intolerance management form </w:t>
      </w:r>
      <w:r w:rsidR="00F46173">
        <w:rPr>
          <w:rFonts w:eastAsia="Calibri" w:cstheme="minorHAnsi"/>
          <w:color w:val="000000"/>
        </w:rPr>
        <w:t xml:space="preserve">(available at the school office) </w:t>
      </w:r>
      <w:r w:rsidRPr="000C071D">
        <w:rPr>
          <w:rFonts w:eastAsia="Calibri" w:cstheme="minorHAnsi"/>
          <w:color w:val="000000"/>
        </w:rPr>
        <w:t xml:space="preserve">prior to ordering school dinners for their child. </w:t>
      </w:r>
      <w:r w:rsidRPr="000C071D">
        <w:rPr>
          <w:rFonts w:cstheme="minorHAnsi"/>
        </w:rPr>
        <w:t>We offer [</w:t>
      </w:r>
      <w:r w:rsidRPr="000C071D">
        <w:rPr>
          <w:rFonts w:cstheme="minorHAnsi"/>
          <w:color w:val="FF0000"/>
        </w:rPr>
        <w:t xml:space="preserve">halal, </w:t>
      </w:r>
      <w:proofErr w:type="gramStart"/>
      <w:r w:rsidRPr="000C071D">
        <w:rPr>
          <w:rFonts w:cstheme="minorHAnsi"/>
          <w:color w:val="FF0000"/>
        </w:rPr>
        <w:t>vegetarian</w:t>
      </w:r>
      <w:proofErr w:type="gramEnd"/>
      <w:r w:rsidRPr="000C071D">
        <w:rPr>
          <w:rFonts w:cstheme="minorHAnsi"/>
          <w:color w:val="FF0000"/>
        </w:rPr>
        <w:t xml:space="preserve"> and vegan options</w:t>
      </w:r>
      <w:r w:rsidRPr="000C071D">
        <w:rPr>
          <w:rFonts w:cstheme="minorHAnsi"/>
        </w:rPr>
        <w:t>] throughout the menu e.g. [</w:t>
      </w:r>
      <w:r w:rsidRPr="000C071D">
        <w:rPr>
          <w:rFonts w:cstheme="minorHAnsi"/>
          <w:color w:val="FF0000"/>
        </w:rPr>
        <w:t>salad bar/sandwiches/hot food</w:t>
      </w:r>
      <w:r w:rsidRPr="000C071D">
        <w:rPr>
          <w:rFonts w:cstheme="minorHAnsi"/>
        </w:rPr>
        <w:t xml:space="preserve">]. </w:t>
      </w:r>
    </w:p>
    <w:p w14:paraId="07C81CFE" w14:textId="77777777" w:rsidR="00650F0A" w:rsidRPr="000C071D" w:rsidRDefault="00650F0A" w:rsidP="00650F0A">
      <w:pPr>
        <w:spacing w:before="120" w:after="120"/>
        <w:rPr>
          <w:rFonts w:cstheme="minorHAnsi"/>
          <w:color w:val="FF0000"/>
        </w:rPr>
      </w:pPr>
      <w:r w:rsidRPr="00071C4B">
        <w:rPr>
          <w:rFonts w:cstheme="minorHAnsi"/>
        </w:rPr>
        <w:t xml:space="preserve">Although, we do not allow children and staff to bring products containing nuts into the school and our caterers do not use nuts as an ingredient, we cannot guarantee our school is completely nut-free. </w:t>
      </w:r>
      <w:r w:rsidRPr="000C071D">
        <w:rPr>
          <w:rFonts w:cstheme="minorHAnsi"/>
          <w:color w:val="FF0000"/>
        </w:rPr>
        <w:t>[INSERT SCHOOL NAME</w:t>
      </w:r>
      <w:r w:rsidRPr="00AA71C9">
        <w:rPr>
          <w:rFonts w:cstheme="minorHAnsi"/>
        </w:rPr>
        <w:t xml:space="preserve">] packed lunch policy outlines that children are not permitted to bring nuts or products (bought or homemade) that contain nuts. We try to minimise the risk by adopting a culture of allergy awareness and education. We encourage all staff and parents to access free </w:t>
      </w:r>
      <w:hyperlink r:id="rId35" w:history="1">
        <w:r w:rsidRPr="000C071D">
          <w:rPr>
            <w:rStyle w:val="Hyperlink"/>
            <w:rFonts w:cstheme="minorHAnsi"/>
            <w:color w:val="FF0000"/>
          </w:rPr>
          <w:t>Food allergy and intolerance online training</w:t>
        </w:r>
      </w:hyperlink>
      <w:r w:rsidRPr="000C071D">
        <w:rPr>
          <w:rFonts w:cstheme="minorHAnsi"/>
          <w:color w:val="FF0000"/>
        </w:rPr>
        <w:t xml:space="preserve"> </w:t>
      </w:r>
      <w:r w:rsidRPr="00AA71C9">
        <w:rPr>
          <w:rFonts w:cstheme="minorHAnsi"/>
        </w:rPr>
        <w:t xml:space="preserve">provided by Food Standard Agency. </w:t>
      </w:r>
      <w:r w:rsidRPr="00AA71C9">
        <w:rPr>
          <w:rFonts w:cstheme="minorHAnsi"/>
          <w:color w:val="FF0000"/>
        </w:rPr>
        <w:t>We use a variety of age-appropriate resources for children to be allergy aware {name them if you can}.</w:t>
      </w:r>
    </w:p>
    <w:p w14:paraId="230CF72B" w14:textId="77777777" w:rsidR="00650F0A" w:rsidRPr="000C071D" w:rsidRDefault="00650F0A" w:rsidP="00650F0A">
      <w:pPr>
        <w:spacing w:before="120" w:after="120"/>
        <w:rPr>
          <w:rFonts w:cstheme="minorHAnsi"/>
          <w:color w:val="000000" w:themeColor="text1"/>
        </w:rPr>
      </w:pPr>
      <w:r w:rsidRPr="000C071D">
        <w:rPr>
          <w:rFonts w:cstheme="minorHAnsi"/>
          <w:color w:val="000000" w:themeColor="text1"/>
        </w:rPr>
        <w:t>Staff handling food have completed the following training to enable them to manage food allergies, intolerances and dietary requirements and food safety:</w:t>
      </w:r>
    </w:p>
    <w:p w14:paraId="4372FD9E" w14:textId="77777777" w:rsidR="00650F0A" w:rsidRPr="000C071D" w:rsidRDefault="00650F0A" w:rsidP="00650F0A">
      <w:pPr>
        <w:pStyle w:val="ListParagraph"/>
        <w:numPr>
          <w:ilvl w:val="0"/>
          <w:numId w:val="3"/>
        </w:numPr>
        <w:spacing w:before="120" w:after="120"/>
        <w:contextualSpacing w:val="0"/>
        <w:rPr>
          <w:rFonts w:cstheme="minorHAnsi"/>
        </w:rPr>
      </w:pPr>
      <w:r w:rsidRPr="000C071D">
        <w:rPr>
          <w:rFonts w:cstheme="minorHAnsi"/>
        </w:rPr>
        <w:lastRenderedPageBreak/>
        <w:t>First Aid, our [</w:t>
      </w:r>
      <w:r w:rsidRPr="000C071D">
        <w:rPr>
          <w:rFonts w:cstheme="minorHAnsi"/>
          <w:color w:val="FF0000"/>
        </w:rPr>
        <w:t xml:space="preserve">insert name or job title welfare officer/ lunchtime </w:t>
      </w:r>
      <w:proofErr w:type="spellStart"/>
      <w:r w:rsidRPr="000C071D">
        <w:rPr>
          <w:rFonts w:cstheme="minorHAnsi"/>
          <w:color w:val="FF0000"/>
        </w:rPr>
        <w:t>superwiser</w:t>
      </w:r>
      <w:proofErr w:type="spellEnd"/>
      <w:r w:rsidRPr="000C071D">
        <w:rPr>
          <w:rFonts w:cstheme="minorHAnsi"/>
        </w:rPr>
        <w:t xml:space="preserve">] is onsite to assist with first aid. The officer works on the counter at breakfast and in the dining hall during the lunch period. </w:t>
      </w:r>
    </w:p>
    <w:p w14:paraId="2D787DCD" w14:textId="77777777" w:rsidR="00650F0A" w:rsidRPr="000C071D" w:rsidRDefault="00650F0A" w:rsidP="00650F0A">
      <w:pPr>
        <w:pStyle w:val="ListParagraph"/>
        <w:numPr>
          <w:ilvl w:val="0"/>
          <w:numId w:val="3"/>
        </w:numPr>
        <w:spacing w:before="120" w:after="120"/>
        <w:contextualSpacing w:val="0"/>
        <w:rPr>
          <w:rFonts w:cstheme="minorHAnsi"/>
        </w:rPr>
      </w:pPr>
      <w:r w:rsidRPr="000C071D">
        <w:rPr>
          <w:rFonts w:cstheme="minorHAnsi"/>
        </w:rPr>
        <w:t>Our staff supervising food provision in school (breakfast, lunch and after school) have completed their food allergy training/Level 2 food safety and hygiene training, manual handling, fire safety, adrenaline/ anaphylactic shock training.</w:t>
      </w:r>
    </w:p>
    <w:p w14:paraId="027EEE6E" w14:textId="77777777" w:rsidR="00650F0A" w:rsidRPr="000C071D" w:rsidRDefault="00650F0A" w:rsidP="00650F0A">
      <w:pPr>
        <w:spacing w:before="120" w:after="120"/>
        <w:rPr>
          <w:rFonts w:cstheme="minorHAnsi"/>
        </w:rPr>
      </w:pPr>
    </w:p>
    <w:p w14:paraId="5A8D93FA" w14:textId="77777777" w:rsidR="00650F0A" w:rsidRPr="000C071D" w:rsidRDefault="00650F0A" w:rsidP="00650F0A">
      <w:pPr>
        <w:spacing w:before="120" w:after="120"/>
        <w:rPr>
          <w:rFonts w:cstheme="minorHAnsi"/>
          <w:b/>
          <w:bCs/>
        </w:rPr>
      </w:pPr>
      <w:r w:rsidRPr="000C071D">
        <w:rPr>
          <w:rFonts w:cstheme="minorHAnsi"/>
          <w:b/>
          <w:bCs/>
        </w:rPr>
        <w:t xml:space="preserve">Cooking and Food Education in the Curriculum </w:t>
      </w:r>
    </w:p>
    <w:p w14:paraId="0472C980" w14:textId="77777777" w:rsidR="00650F0A" w:rsidRPr="000C071D" w:rsidRDefault="00650F0A" w:rsidP="00650F0A">
      <w:pPr>
        <w:spacing w:before="120" w:after="120"/>
        <w:rPr>
          <w:rFonts w:cstheme="minorHAnsi"/>
        </w:rPr>
      </w:pPr>
      <w:r w:rsidRPr="000C071D">
        <w:rPr>
          <w:rFonts w:cstheme="minorHAnsi"/>
        </w:rPr>
        <w:t xml:space="preserve">Teaching pupils how to cook is an important part of our whole-school approach to health and wellbeing. It captivates and stimulates pupils’ interest and enjoyment of food as well as building self-confidence. The school follows the National Curriculum which states that healthy eating, </w:t>
      </w:r>
      <w:proofErr w:type="gramStart"/>
      <w:r w:rsidRPr="000C071D">
        <w:rPr>
          <w:rFonts w:cstheme="minorHAnsi"/>
        </w:rPr>
        <w:t>nutrition</w:t>
      </w:r>
      <w:proofErr w:type="gramEnd"/>
      <w:r w:rsidRPr="000C071D">
        <w:rPr>
          <w:rFonts w:cstheme="minorHAnsi"/>
        </w:rPr>
        <w:t xml:space="preserve"> and cooking must be taught in Science, Design and Technology (D&amp;T), and Health Education.  Also see the </w:t>
      </w:r>
      <w:hyperlink r:id="rId36" w:history="1">
        <w:r w:rsidRPr="000C071D">
          <w:rPr>
            <w:rStyle w:val="Hyperlink"/>
            <w:rFonts w:cstheme="minorHAnsi"/>
          </w:rPr>
          <w:t>Public Health England, Food teaching in Primary schools a framework of knowledge and skills</w:t>
        </w:r>
      </w:hyperlink>
      <w:r w:rsidRPr="000C071D">
        <w:rPr>
          <w:rFonts w:cstheme="minorHAnsi"/>
        </w:rPr>
        <w:t xml:space="preserve"> to deliver high quality cooking and teaching. </w:t>
      </w:r>
    </w:p>
    <w:p w14:paraId="42A8D84A" w14:textId="77777777" w:rsidR="00650F0A" w:rsidRPr="000C071D" w:rsidRDefault="00650F0A" w:rsidP="00650F0A">
      <w:pPr>
        <w:spacing w:before="120" w:after="120"/>
        <w:rPr>
          <w:rFonts w:cstheme="minorHAnsi"/>
        </w:rPr>
      </w:pPr>
      <w:r w:rsidRPr="000C071D">
        <w:rPr>
          <w:rFonts w:cstheme="minorHAnsi"/>
        </w:rPr>
        <w:t xml:space="preserve">The following resources are used to develop, </w:t>
      </w:r>
      <w:proofErr w:type="gramStart"/>
      <w:r w:rsidRPr="000C071D">
        <w:rPr>
          <w:rFonts w:cstheme="minorHAnsi"/>
        </w:rPr>
        <w:t>monitor</w:t>
      </w:r>
      <w:proofErr w:type="gramEnd"/>
      <w:r w:rsidRPr="000C071D">
        <w:rPr>
          <w:rFonts w:cstheme="minorHAnsi"/>
        </w:rPr>
        <w:t xml:space="preserve"> and assess learning:</w:t>
      </w:r>
    </w:p>
    <w:p w14:paraId="627E6FD7" w14:textId="77777777" w:rsidR="00650F0A" w:rsidRPr="000C071D" w:rsidRDefault="00650F0A" w:rsidP="00650F0A">
      <w:pPr>
        <w:pStyle w:val="ListParagraph"/>
        <w:numPr>
          <w:ilvl w:val="0"/>
          <w:numId w:val="12"/>
        </w:numPr>
        <w:spacing w:before="120" w:after="120"/>
        <w:rPr>
          <w:rFonts w:cstheme="minorHAnsi"/>
        </w:rPr>
      </w:pPr>
      <w:r w:rsidRPr="000C071D">
        <w:rPr>
          <w:rFonts w:cstheme="minorHAnsi"/>
          <w:b/>
          <w:bCs/>
        </w:rPr>
        <w:t>Food teaching progression chart 5-11</w:t>
      </w:r>
      <w:r w:rsidRPr="000C071D">
        <w:rPr>
          <w:rFonts w:cstheme="minorHAnsi"/>
        </w:rPr>
        <w:t xml:space="preserve"> </w:t>
      </w:r>
      <w:hyperlink r:id="rId37" w:history="1">
        <w:r w:rsidRPr="000C071D">
          <w:rPr>
            <w:rStyle w:val="Hyperlink"/>
            <w:rFonts w:cstheme="minorHAnsi"/>
          </w:rPr>
          <w:t>https://www.foodafactoflife.org.uk/professional-development/ppd-toolkit/primary/food-teaching-progression-5-11-years/</w:t>
        </w:r>
      </w:hyperlink>
      <w:r w:rsidRPr="000C071D">
        <w:rPr>
          <w:rFonts w:cstheme="minorHAnsi"/>
        </w:rPr>
        <w:t xml:space="preserve"> </w:t>
      </w:r>
    </w:p>
    <w:p w14:paraId="27956698" w14:textId="77777777" w:rsidR="00650F0A" w:rsidRPr="000C071D" w:rsidRDefault="00650F0A" w:rsidP="00650F0A">
      <w:pPr>
        <w:numPr>
          <w:ilvl w:val="0"/>
          <w:numId w:val="11"/>
        </w:numPr>
        <w:tabs>
          <w:tab w:val="left" w:pos="720"/>
        </w:tabs>
        <w:spacing w:before="120" w:after="120"/>
        <w:rPr>
          <w:rFonts w:cstheme="minorHAnsi"/>
        </w:rPr>
      </w:pPr>
      <w:r w:rsidRPr="000C071D">
        <w:rPr>
          <w:rFonts w:cstheme="minorHAnsi"/>
          <w:b/>
          <w:bCs/>
        </w:rPr>
        <w:t xml:space="preserve">Core competencies for children and young people aged 5-16 years: </w:t>
      </w:r>
      <w:r w:rsidRPr="000C071D">
        <w:rPr>
          <w:rFonts w:cstheme="minorHAnsi"/>
        </w:rPr>
        <w:t xml:space="preserve">A framework of skills and knowledge around food diet and PA  </w:t>
      </w:r>
      <w:hyperlink r:id="rId38" w:history="1">
        <w:r w:rsidRPr="000C071D">
          <w:rPr>
            <w:rStyle w:val="Hyperlink"/>
            <w:rFonts w:cstheme="minorHAnsi"/>
          </w:rPr>
          <w:t>https://www.foodafactoflife.org.uk/professional-development/ppd-toolkit/secondary/core-competences-for-children-and-young-people-aged-5-16-years/</w:t>
        </w:r>
      </w:hyperlink>
    </w:p>
    <w:p w14:paraId="298DA6BE" w14:textId="77777777" w:rsidR="00650F0A" w:rsidRPr="000C071D" w:rsidRDefault="00650F0A" w:rsidP="00650F0A">
      <w:pPr>
        <w:spacing w:before="120" w:after="120"/>
        <w:rPr>
          <w:rFonts w:cstheme="minorHAnsi"/>
        </w:rPr>
      </w:pPr>
    </w:p>
    <w:p w14:paraId="3A42927A" w14:textId="77777777" w:rsidR="00650F0A" w:rsidRPr="000C071D" w:rsidRDefault="00650F0A" w:rsidP="00650F0A">
      <w:pPr>
        <w:spacing w:before="120" w:after="120"/>
        <w:rPr>
          <w:rFonts w:cstheme="minorHAnsi"/>
          <w:color w:val="FF0000"/>
        </w:rPr>
      </w:pPr>
      <w:r w:rsidRPr="000C071D">
        <w:rPr>
          <w:rFonts w:cstheme="minorHAnsi"/>
          <w:color w:val="FF0000"/>
        </w:rPr>
        <w:t xml:space="preserve">Provide details of how food, cooking, food </w:t>
      </w:r>
      <w:proofErr w:type="gramStart"/>
      <w:r w:rsidRPr="000C071D">
        <w:rPr>
          <w:rFonts w:cstheme="minorHAnsi"/>
          <w:color w:val="FF0000"/>
        </w:rPr>
        <w:t>growing</w:t>
      </w:r>
      <w:proofErr w:type="gramEnd"/>
      <w:r w:rsidRPr="000C071D">
        <w:rPr>
          <w:rFonts w:cstheme="minorHAnsi"/>
          <w:color w:val="FF0000"/>
        </w:rPr>
        <w:t xml:space="preserve"> and nutrition education is taught in your school including how you:</w:t>
      </w:r>
    </w:p>
    <w:p w14:paraId="26FA28CA"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Ensure food and nutrition is taught at an appropriate level throughout each key stage.</w:t>
      </w:r>
    </w:p>
    <w:p w14:paraId="65FB9862"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Identify food and nutrition links to different subject areas e.g. PE, RE, Geography, History</w:t>
      </w:r>
    </w:p>
    <w:p w14:paraId="0011E0FD"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 xml:space="preserve">Address it through different teaching </w:t>
      </w:r>
      <w:proofErr w:type="gramStart"/>
      <w:r w:rsidRPr="000C071D">
        <w:rPr>
          <w:rFonts w:cstheme="minorHAnsi"/>
          <w:color w:val="FF0000"/>
        </w:rPr>
        <w:t>methods;</w:t>
      </w:r>
      <w:proofErr w:type="gramEnd"/>
      <w:r w:rsidRPr="000C071D">
        <w:rPr>
          <w:rFonts w:cstheme="minorHAnsi"/>
          <w:color w:val="FF0000"/>
        </w:rPr>
        <w:t xml:space="preserve"> leading by example, staff training, visitors to the classroom, resources etc.</w:t>
      </w:r>
    </w:p>
    <w:p w14:paraId="48F10747"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Ensure that staff understands their role of promoting healthy eating messages in the school environment e.g. that all staff are informed about the policy, are given sufficient training so that they can teach and work effectively with pupils, liaise with external agencies and caterers, monitor teaching and learning about healthy eating, and act as positive role models.</w:t>
      </w:r>
    </w:p>
    <w:p w14:paraId="61B0FF91"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 xml:space="preserve">Staff understands that food should never be used as a reward to ensure pupils develop a healthy relationship with food. </w:t>
      </w:r>
    </w:p>
    <w:p w14:paraId="5E493DCF" w14:textId="77777777" w:rsidR="00650F0A" w:rsidRPr="000C071D" w:rsidRDefault="00650F0A" w:rsidP="00650F0A">
      <w:pPr>
        <w:pStyle w:val="ListParagraph"/>
        <w:numPr>
          <w:ilvl w:val="0"/>
          <w:numId w:val="1"/>
        </w:numPr>
        <w:spacing w:before="120" w:after="120"/>
        <w:contextualSpacing w:val="0"/>
        <w:rPr>
          <w:rFonts w:cstheme="minorHAnsi"/>
          <w:color w:val="FF0000"/>
        </w:rPr>
      </w:pPr>
      <w:r w:rsidRPr="000C071D">
        <w:rPr>
          <w:rFonts w:cstheme="minorHAnsi"/>
          <w:color w:val="FF0000"/>
        </w:rPr>
        <w:t xml:space="preserve">Monitor pupils learning. </w:t>
      </w:r>
    </w:p>
    <w:p w14:paraId="3AD509C3" w14:textId="77777777" w:rsidR="00650F0A" w:rsidRPr="000C071D" w:rsidRDefault="00650F0A" w:rsidP="00650F0A">
      <w:pPr>
        <w:spacing w:before="120" w:after="120"/>
        <w:rPr>
          <w:rFonts w:cstheme="minorHAnsi"/>
          <w:color w:val="FF0000"/>
        </w:rPr>
      </w:pPr>
      <w:r w:rsidRPr="000C071D">
        <w:rPr>
          <w:rFonts w:cstheme="minorHAnsi"/>
          <w:color w:val="FF0000"/>
        </w:rPr>
        <w:t>For nurseries – provide details of how you give children in the early years different opportunities to explore food with their senses. Are children involved in food growing and food preparation? How are children encouraged and helped to be successful in self-feeding and self-serving to support their independence? How have staff been trained so that they understand the specific nutritional requirements of children in the early years.</w:t>
      </w:r>
    </w:p>
    <w:p w14:paraId="19E45655" w14:textId="77777777" w:rsidR="00650F0A" w:rsidRPr="000C071D" w:rsidRDefault="00650F0A" w:rsidP="00650F0A">
      <w:pPr>
        <w:spacing w:before="120" w:after="120"/>
        <w:rPr>
          <w:rFonts w:cstheme="minorHAnsi"/>
        </w:rPr>
      </w:pPr>
    </w:p>
    <w:p w14:paraId="67D0C235" w14:textId="77777777" w:rsidR="00650F0A" w:rsidRPr="000C071D" w:rsidRDefault="00650F0A" w:rsidP="00650F0A">
      <w:pPr>
        <w:spacing w:before="120" w:after="120"/>
        <w:rPr>
          <w:rFonts w:cstheme="minorHAnsi"/>
          <w:color w:val="FF0000"/>
        </w:rPr>
      </w:pPr>
      <w:r w:rsidRPr="000C071D">
        <w:rPr>
          <w:rFonts w:cstheme="minorHAnsi"/>
          <w:color w:val="FF0000"/>
        </w:rPr>
        <w:lastRenderedPageBreak/>
        <w:t xml:space="preserve">The following resources are utilised: </w:t>
      </w:r>
    </w:p>
    <w:p w14:paraId="4EB76875" w14:textId="77777777" w:rsidR="00650F0A" w:rsidRPr="00DE032E" w:rsidRDefault="00000000" w:rsidP="00650F0A">
      <w:pPr>
        <w:pStyle w:val="xmsonormal"/>
        <w:numPr>
          <w:ilvl w:val="0"/>
          <w:numId w:val="1"/>
        </w:numPr>
        <w:shd w:val="clear" w:color="auto" w:fill="FFFFFF"/>
        <w:spacing w:before="0" w:beforeAutospacing="0" w:after="0" w:afterAutospacing="0"/>
        <w:rPr>
          <w:rFonts w:asciiTheme="minorHAnsi" w:hAnsiTheme="minorHAnsi" w:cstheme="minorHAnsi"/>
          <w:color w:val="FF0000"/>
        </w:rPr>
      </w:pPr>
      <w:hyperlink r:id="rId39" w:tgtFrame="_blank" w:history="1">
        <w:r w:rsidR="00650F0A" w:rsidRPr="000C071D">
          <w:rPr>
            <w:rStyle w:val="Hyperlink"/>
            <w:rFonts w:asciiTheme="minorHAnsi" w:hAnsiTheme="minorHAnsi" w:cstheme="minorHAnsi"/>
            <w:color w:val="FF0000"/>
            <w:bdr w:val="none" w:sz="0" w:space="0" w:color="auto" w:frame="1"/>
          </w:rPr>
          <w:t>https://www.foodafactoflife.org.uk/</w:t>
        </w:r>
      </w:hyperlink>
    </w:p>
    <w:p w14:paraId="6D2F3E59" w14:textId="77777777" w:rsidR="00650F0A" w:rsidRPr="000C071D" w:rsidRDefault="00000000" w:rsidP="00650F0A">
      <w:pPr>
        <w:pStyle w:val="xmsonormal"/>
        <w:numPr>
          <w:ilvl w:val="0"/>
          <w:numId w:val="1"/>
        </w:numPr>
        <w:shd w:val="clear" w:color="auto" w:fill="FFFFFF"/>
        <w:spacing w:before="0" w:beforeAutospacing="0" w:after="0" w:afterAutospacing="0"/>
        <w:rPr>
          <w:rFonts w:asciiTheme="minorHAnsi" w:hAnsiTheme="minorHAnsi" w:cstheme="minorHAnsi"/>
          <w:color w:val="FF0000"/>
        </w:rPr>
      </w:pPr>
      <w:hyperlink r:id="rId40" w:tgtFrame="_blank" w:history="1">
        <w:r w:rsidR="00650F0A" w:rsidRPr="000C071D">
          <w:rPr>
            <w:rStyle w:val="Hyperlink"/>
            <w:rFonts w:asciiTheme="minorHAnsi" w:hAnsiTheme="minorHAnsi" w:cstheme="minorHAnsi"/>
            <w:color w:val="FF0000"/>
            <w:bdr w:val="none" w:sz="0" w:space="0" w:color="auto" w:frame="1"/>
          </w:rPr>
          <w:t>http://www.food.gov.uk/</w:t>
        </w:r>
      </w:hyperlink>
    </w:p>
    <w:p w14:paraId="4877C11C" w14:textId="77777777" w:rsidR="00650F0A" w:rsidRPr="00220450" w:rsidRDefault="00000000" w:rsidP="00650F0A">
      <w:pPr>
        <w:pStyle w:val="xmsonormal"/>
        <w:numPr>
          <w:ilvl w:val="0"/>
          <w:numId w:val="1"/>
        </w:numPr>
        <w:shd w:val="clear" w:color="auto" w:fill="FFFFFF"/>
        <w:spacing w:before="0" w:beforeAutospacing="0" w:after="0" w:afterAutospacing="0"/>
        <w:rPr>
          <w:rStyle w:val="Hyperlink"/>
          <w:rFonts w:asciiTheme="minorHAnsi" w:hAnsiTheme="minorHAnsi" w:cstheme="minorHAnsi"/>
          <w:color w:val="FF0000"/>
          <w:u w:val="none"/>
        </w:rPr>
      </w:pPr>
      <w:hyperlink r:id="rId41" w:history="1">
        <w:r w:rsidR="00650F0A" w:rsidRPr="000C071D">
          <w:rPr>
            <w:rStyle w:val="Hyperlink"/>
            <w:rFonts w:asciiTheme="minorHAnsi" w:hAnsiTheme="minorHAnsi" w:cstheme="minorHAnsi"/>
            <w:color w:val="FF0000"/>
            <w:bdr w:val="none" w:sz="0" w:space="0" w:color="auto" w:frame="1"/>
          </w:rPr>
          <w:t>http://www.nutrition.org.uk/</w:t>
        </w:r>
      </w:hyperlink>
    </w:p>
    <w:p w14:paraId="353834DA" w14:textId="77777777" w:rsidR="00650F0A" w:rsidRPr="006317EB" w:rsidRDefault="00650F0A" w:rsidP="00650F0A">
      <w:pPr>
        <w:pStyle w:val="xmsonormal"/>
        <w:numPr>
          <w:ilvl w:val="0"/>
          <w:numId w:val="1"/>
        </w:numPr>
        <w:shd w:val="clear" w:color="auto" w:fill="FFFFFF"/>
        <w:spacing w:before="0" w:beforeAutospacing="0" w:after="0" w:afterAutospacing="0"/>
        <w:rPr>
          <w:rStyle w:val="Hyperlink"/>
          <w:rFonts w:asciiTheme="minorHAnsi" w:hAnsiTheme="minorHAnsi" w:cstheme="minorHAnsi"/>
          <w:color w:val="FF0000"/>
          <w:u w:val="none"/>
        </w:rPr>
      </w:pPr>
      <w:r>
        <w:rPr>
          <w:rStyle w:val="Hyperlink"/>
          <w:rFonts w:asciiTheme="minorHAnsi" w:hAnsiTheme="minorHAnsi" w:cstheme="minorHAnsi"/>
          <w:color w:val="FF0000"/>
          <w:bdr w:val="none" w:sz="0" w:space="0" w:color="auto" w:frame="1"/>
        </w:rPr>
        <w:t>Healthy Schools Wandsworth -</w:t>
      </w:r>
      <w:hyperlink r:id="rId42" w:history="1">
        <w:r w:rsidRPr="006317EB">
          <w:rPr>
            <w:rStyle w:val="Hyperlink"/>
            <w:rFonts w:asciiTheme="minorHAnsi" w:hAnsiTheme="minorHAnsi" w:cstheme="minorHAnsi"/>
            <w:bdr w:val="none" w:sz="0" w:space="0" w:color="auto" w:frame="1"/>
          </w:rPr>
          <w:t>Nutrition and food education</w:t>
        </w:r>
      </w:hyperlink>
    </w:p>
    <w:p w14:paraId="48505554" w14:textId="77777777" w:rsidR="00650F0A" w:rsidRPr="000C071D" w:rsidRDefault="00000000" w:rsidP="00650F0A">
      <w:pPr>
        <w:pStyle w:val="xmsonormal"/>
        <w:numPr>
          <w:ilvl w:val="0"/>
          <w:numId w:val="1"/>
        </w:numPr>
        <w:shd w:val="clear" w:color="auto" w:fill="FFFFFF"/>
        <w:spacing w:before="0" w:beforeAutospacing="0" w:after="0" w:afterAutospacing="0"/>
        <w:rPr>
          <w:rStyle w:val="Hyperlink"/>
          <w:rFonts w:asciiTheme="minorHAnsi" w:hAnsiTheme="minorHAnsi" w:cstheme="minorHAnsi"/>
          <w:color w:val="FF0000"/>
          <w:u w:val="none"/>
        </w:rPr>
      </w:pPr>
      <w:hyperlink r:id="rId43" w:history="1">
        <w:r w:rsidR="00650F0A" w:rsidRPr="000C071D">
          <w:rPr>
            <w:rStyle w:val="Hyperlink"/>
            <w:rFonts w:asciiTheme="minorHAnsi" w:hAnsiTheme="minorHAnsi" w:cstheme="minorHAnsi"/>
            <w:color w:val="FF0000"/>
          </w:rPr>
          <w:t>https://www.gardenorganic.org.uk/expert-advice/growing-in-your-space/schools/school-gardening-resources</w:t>
        </w:r>
      </w:hyperlink>
      <w:r w:rsidR="00650F0A" w:rsidRPr="000C071D">
        <w:rPr>
          <w:rStyle w:val="Hyperlink"/>
          <w:rFonts w:asciiTheme="minorHAnsi" w:hAnsiTheme="minorHAnsi" w:cstheme="minorHAnsi"/>
          <w:color w:val="FF0000"/>
          <w:u w:val="none"/>
        </w:rPr>
        <w:t xml:space="preserve"> </w:t>
      </w:r>
    </w:p>
    <w:p w14:paraId="4CE651F4" w14:textId="77777777" w:rsidR="00650F0A" w:rsidRPr="000C071D" w:rsidRDefault="00000000" w:rsidP="00650F0A">
      <w:pPr>
        <w:pStyle w:val="xmsonormal"/>
        <w:numPr>
          <w:ilvl w:val="0"/>
          <w:numId w:val="1"/>
        </w:numPr>
        <w:shd w:val="clear" w:color="auto" w:fill="FFFFFF"/>
        <w:spacing w:before="0" w:beforeAutospacing="0" w:after="0" w:afterAutospacing="0"/>
        <w:rPr>
          <w:rStyle w:val="Hyperlink"/>
          <w:rFonts w:asciiTheme="minorHAnsi" w:hAnsiTheme="minorHAnsi" w:cstheme="minorHAnsi"/>
          <w:color w:val="FF0000"/>
          <w:u w:val="none"/>
        </w:rPr>
      </w:pPr>
      <w:hyperlink r:id="rId44" w:history="1">
        <w:r w:rsidR="00650F0A" w:rsidRPr="000C071D">
          <w:rPr>
            <w:rStyle w:val="Hyperlink"/>
            <w:rFonts w:asciiTheme="minorHAnsi" w:hAnsiTheme="minorHAnsi" w:cstheme="minorHAnsi"/>
            <w:color w:val="FF0000"/>
          </w:rPr>
          <w:t>https://www.treesforcities.org/our-work/schools-programme/edible-playgrounds/educational-resources</w:t>
        </w:r>
      </w:hyperlink>
      <w:r w:rsidR="00650F0A" w:rsidRPr="000C071D">
        <w:rPr>
          <w:rStyle w:val="Hyperlink"/>
          <w:rFonts w:asciiTheme="minorHAnsi" w:hAnsiTheme="minorHAnsi" w:cstheme="minorHAnsi"/>
          <w:color w:val="FF0000"/>
          <w:u w:val="none"/>
        </w:rPr>
        <w:t xml:space="preserve">  </w:t>
      </w:r>
    </w:p>
    <w:p w14:paraId="3AE2E0B2" w14:textId="77777777" w:rsidR="00650F0A" w:rsidRPr="000C071D" w:rsidRDefault="00650F0A" w:rsidP="00650F0A">
      <w:pPr>
        <w:spacing w:before="120" w:after="120"/>
        <w:rPr>
          <w:rFonts w:cstheme="minorHAnsi"/>
          <w:color w:val="FF0000"/>
        </w:rPr>
      </w:pPr>
    </w:p>
    <w:p w14:paraId="2CD2EB73" w14:textId="77777777" w:rsidR="00650F0A" w:rsidRPr="0068352A" w:rsidRDefault="00650F0A" w:rsidP="00650F0A">
      <w:pPr>
        <w:spacing w:before="120" w:after="120"/>
        <w:rPr>
          <w:rFonts w:cstheme="minorHAnsi"/>
        </w:rPr>
      </w:pPr>
      <w:r w:rsidRPr="0068352A">
        <w:rPr>
          <w:rFonts w:cstheme="minorHAnsi"/>
        </w:rPr>
        <w:t xml:space="preserve">For more information on government guidelines, please refer to: </w:t>
      </w:r>
    </w:p>
    <w:p w14:paraId="329F6C00" w14:textId="77777777" w:rsidR="00650F0A" w:rsidRPr="000C071D" w:rsidRDefault="00650F0A" w:rsidP="00650F0A">
      <w:pPr>
        <w:pStyle w:val="ListParagraph"/>
        <w:numPr>
          <w:ilvl w:val="0"/>
          <w:numId w:val="4"/>
        </w:numPr>
        <w:spacing w:before="120" w:after="120"/>
        <w:rPr>
          <w:rFonts w:cstheme="minorHAnsi"/>
          <w:color w:val="FF0000"/>
        </w:rPr>
      </w:pPr>
      <w:r w:rsidRPr="0068352A">
        <w:rPr>
          <w:rFonts w:cstheme="minorHAnsi"/>
        </w:rPr>
        <w:t>Design &amp; Technology -</w:t>
      </w:r>
      <w:r w:rsidRPr="00D7629C">
        <w:rPr>
          <w:rFonts w:cstheme="minorHAnsi"/>
          <w:color w:val="4472C4" w:themeColor="accent1"/>
        </w:rPr>
        <w:t xml:space="preserve"> </w:t>
      </w:r>
      <w:hyperlink r:id="rId45" w:history="1">
        <w:r w:rsidRPr="00D7629C">
          <w:rPr>
            <w:rStyle w:val="Hyperlink"/>
            <w:rFonts w:cstheme="minorHAnsi"/>
            <w:color w:val="4472C4" w:themeColor="accent1"/>
          </w:rPr>
          <w:t>https://www.gov.uk/government/publications/national-curriculum-in-england-design-and-technology-programmes-of-study/national-curriculum-in-england-design-and-technology-programmes-of-study</w:t>
        </w:r>
      </w:hyperlink>
      <w:r w:rsidRPr="000C071D">
        <w:rPr>
          <w:rFonts w:cstheme="minorHAnsi"/>
          <w:color w:val="FF0000"/>
        </w:rPr>
        <w:t xml:space="preserve">  </w:t>
      </w:r>
    </w:p>
    <w:p w14:paraId="28FF11F2" w14:textId="77777777" w:rsidR="00650F0A" w:rsidRPr="00D7629C" w:rsidRDefault="00650F0A" w:rsidP="00650F0A">
      <w:pPr>
        <w:pStyle w:val="ListParagraph"/>
        <w:numPr>
          <w:ilvl w:val="0"/>
          <w:numId w:val="4"/>
        </w:numPr>
        <w:spacing w:before="120" w:after="120"/>
        <w:rPr>
          <w:rFonts w:cstheme="minorHAnsi"/>
          <w:color w:val="4472C4" w:themeColor="accent1"/>
        </w:rPr>
      </w:pPr>
      <w:r w:rsidRPr="0068352A">
        <w:rPr>
          <w:rFonts w:cstheme="minorHAnsi"/>
        </w:rPr>
        <w:t xml:space="preserve">Science – </w:t>
      </w:r>
      <w:hyperlink r:id="rId46" w:history="1">
        <w:r w:rsidRPr="00D7629C">
          <w:rPr>
            <w:rStyle w:val="Hyperlink"/>
            <w:rFonts w:cstheme="minorHAnsi"/>
            <w:color w:val="4472C4" w:themeColor="accent1"/>
          </w:rPr>
          <w:t>https://www.gov.uk/government/publications/national-curriculum-in-england-science-programmes-of-study/national-curriculum-in-england-science-programmes-of-study</w:t>
        </w:r>
      </w:hyperlink>
      <w:r w:rsidRPr="00D7629C">
        <w:rPr>
          <w:rFonts w:cstheme="minorHAnsi"/>
          <w:color w:val="4472C4" w:themeColor="accent1"/>
        </w:rPr>
        <w:t xml:space="preserve">  </w:t>
      </w:r>
    </w:p>
    <w:p w14:paraId="5C603180" w14:textId="77777777" w:rsidR="00650F0A" w:rsidRPr="000C071D" w:rsidRDefault="00650F0A" w:rsidP="00650F0A">
      <w:pPr>
        <w:pStyle w:val="ListParagraph"/>
        <w:numPr>
          <w:ilvl w:val="0"/>
          <w:numId w:val="4"/>
        </w:numPr>
        <w:spacing w:before="120" w:after="120"/>
        <w:rPr>
          <w:rFonts w:cstheme="minorHAnsi"/>
          <w:color w:val="FF0000"/>
        </w:rPr>
      </w:pPr>
      <w:r w:rsidRPr="00D7629C">
        <w:rPr>
          <w:rFonts w:cstheme="minorHAnsi"/>
        </w:rPr>
        <w:t xml:space="preserve">Health Education - </w:t>
      </w:r>
      <w:hyperlink r:id="rId47" w:history="1">
        <w:r w:rsidRPr="00D7629C">
          <w:rPr>
            <w:rStyle w:val="Hyperlink"/>
            <w:rFonts w:cstheme="minorHAnsi"/>
            <w:color w:val="4472C4" w:themeColor="accent1"/>
          </w:rPr>
          <w:t>https://www.gov.uk/government/publications/relationships-education-relationships-and-sex-education-rse-and-health-education</w:t>
        </w:r>
      </w:hyperlink>
      <w:r w:rsidRPr="00D7629C">
        <w:rPr>
          <w:rFonts w:cstheme="minorHAnsi"/>
          <w:color w:val="4472C4" w:themeColor="accent1"/>
        </w:rPr>
        <w:t xml:space="preserve"> </w:t>
      </w:r>
    </w:p>
    <w:p w14:paraId="7157EB5E" w14:textId="77777777" w:rsidR="00650F0A" w:rsidRPr="000C071D" w:rsidRDefault="00650F0A" w:rsidP="00650F0A">
      <w:pPr>
        <w:spacing w:before="120" w:after="120"/>
        <w:rPr>
          <w:rFonts w:cstheme="minorHAnsi"/>
          <w:color w:val="FF0000"/>
        </w:rPr>
      </w:pPr>
    </w:p>
    <w:p w14:paraId="54ED5641" w14:textId="77777777" w:rsidR="00650F0A" w:rsidRPr="000C071D" w:rsidRDefault="00650F0A" w:rsidP="00650F0A">
      <w:pPr>
        <w:spacing w:before="120" w:after="120"/>
        <w:rPr>
          <w:rFonts w:cstheme="minorHAnsi"/>
          <w:b/>
          <w:bCs/>
        </w:rPr>
      </w:pPr>
      <w:r w:rsidRPr="000C071D">
        <w:rPr>
          <w:rFonts w:cstheme="minorHAnsi"/>
          <w:b/>
          <w:bCs/>
        </w:rPr>
        <w:t>Extra-Curricular Activities</w:t>
      </w:r>
    </w:p>
    <w:p w14:paraId="3012E50A" w14:textId="77777777" w:rsidR="00650F0A" w:rsidRPr="000C071D" w:rsidRDefault="00650F0A" w:rsidP="00650F0A">
      <w:pPr>
        <w:spacing w:before="120" w:after="120"/>
        <w:rPr>
          <w:rFonts w:cstheme="minorHAnsi"/>
          <w:color w:val="FF0000"/>
        </w:rPr>
      </w:pPr>
      <w:r w:rsidRPr="000C071D">
        <w:rPr>
          <w:rFonts w:cstheme="minorHAnsi"/>
          <w:color w:val="FF0000"/>
        </w:rPr>
        <w:t xml:space="preserve">Provide details of any extra-curricular activities relating to food, cooking, </w:t>
      </w:r>
      <w:proofErr w:type="gramStart"/>
      <w:r w:rsidRPr="000C071D">
        <w:rPr>
          <w:rFonts w:cstheme="minorHAnsi"/>
          <w:color w:val="FF0000"/>
        </w:rPr>
        <w:t>nutrition</w:t>
      </w:r>
      <w:proofErr w:type="gramEnd"/>
      <w:r w:rsidRPr="000C071D">
        <w:rPr>
          <w:rFonts w:cstheme="minorHAnsi"/>
          <w:color w:val="FF0000"/>
        </w:rPr>
        <w:t xml:space="preserve"> or food growing (ensure that it is clear which activities are available to children in EYFS, KS1 or KS2). Also include details of how you support more vulnerable pupils and those entitled to free school meals to access these opportunities. </w:t>
      </w:r>
    </w:p>
    <w:p w14:paraId="5FE979E9" w14:textId="77777777" w:rsidR="00650F0A" w:rsidRPr="000C071D" w:rsidRDefault="00650F0A" w:rsidP="00650F0A">
      <w:pPr>
        <w:pStyle w:val="ListParagraph"/>
        <w:numPr>
          <w:ilvl w:val="0"/>
          <w:numId w:val="10"/>
        </w:numPr>
        <w:spacing w:before="120" w:after="120"/>
        <w:rPr>
          <w:rFonts w:cstheme="minorHAnsi"/>
          <w:color w:val="FF0000"/>
        </w:rPr>
      </w:pPr>
      <w:r w:rsidRPr="000C071D">
        <w:rPr>
          <w:rFonts w:cstheme="minorHAnsi"/>
          <w:color w:val="FF0000"/>
        </w:rPr>
        <w:t>Before school</w:t>
      </w:r>
    </w:p>
    <w:p w14:paraId="1AF6D236" w14:textId="77777777" w:rsidR="00650F0A" w:rsidRPr="000C071D" w:rsidRDefault="00650F0A" w:rsidP="00650F0A">
      <w:pPr>
        <w:pStyle w:val="ListParagraph"/>
        <w:numPr>
          <w:ilvl w:val="0"/>
          <w:numId w:val="10"/>
        </w:numPr>
        <w:spacing w:before="120" w:after="120"/>
        <w:rPr>
          <w:rFonts w:cstheme="minorHAnsi"/>
          <w:color w:val="FF0000"/>
        </w:rPr>
      </w:pPr>
      <w:r w:rsidRPr="000C071D">
        <w:rPr>
          <w:rFonts w:cstheme="minorHAnsi"/>
          <w:color w:val="FF0000"/>
        </w:rPr>
        <w:t xml:space="preserve">Break </w:t>
      </w:r>
      <w:proofErr w:type="gramStart"/>
      <w:r w:rsidRPr="000C071D">
        <w:rPr>
          <w:rFonts w:cstheme="minorHAnsi"/>
          <w:color w:val="FF0000"/>
        </w:rPr>
        <w:t>times</w:t>
      </w:r>
      <w:proofErr w:type="gramEnd"/>
    </w:p>
    <w:p w14:paraId="09EB310B" w14:textId="77777777" w:rsidR="00650F0A" w:rsidRPr="000C071D" w:rsidRDefault="00650F0A" w:rsidP="00650F0A">
      <w:pPr>
        <w:pStyle w:val="ListParagraph"/>
        <w:numPr>
          <w:ilvl w:val="0"/>
          <w:numId w:val="10"/>
        </w:numPr>
        <w:spacing w:before="120" w:after="120"/>
        <w:rPr>
          <w:rFonts w:cstheme="minorHAnsi"/>
          <w:color w:val="FF0000"/>
        </w:rPr>
      </w:pPr>
      <w:r w:rsidRPr="000C071D">
        <w:rPr>
          <w:rFonts w:cstheme="minorHAnsi"/>
          <w:color w:val="FF0000"/>
        </w:rPr>
        <w:t>Lunchtime</w:t>
      </w:r>
    </w:p>
    <w:p w14:paraId="1EC53B28" w14:textId="77777777" w:rsidR="00650F0A" w:rsidRPr="000C071D" w:rsidRDefault="00650F0A" w:rsidP="00650F0A">
      <w:pPr>
        <w:pStyle w:val="ListParagraph"/>
        <w:numPr>
          <w:ilvl w:val="0"/>
          <w:numId w:val="10"/>
        </w:numPr>
        <w:spacing w:before="120" w:after="120"/>
        <w:rPr>
          <w:rFonts w:cstheme="minorHAnsi"/>
          <w:color w:val="FF0000"/>
        </w:rPr>
      </w:pPr>
      <w:r w:rsidRPr="000C071D">
        <w:rPr>
          <w:rFonts w:cstheme="minorHAnsi"/>
          <w:color w:val="FF0000"/>
        </w:rPr>
        <w:t>After school</w:t>
      </w:r>
    </w:p>
    <w:p w14:paraId="0F7B1DF0" w14:textId="77777777" w:rsidR="00650F0A" w:rsidRPr="000C071D" w:rsidRDefault="00650F0A" w:rsidP="00650F0A">
      <w:pPr>
        <w:pStyle w:val="ListParagraph"/>
        <w:numPr>
          <w:ilvl w:val="1"/>
          <w:numId w:val="10"/>
        </w:numPr>
        <w:spacing w:before="120" w:after="120"/>
        <w:rPr>
          <w:rFonts w:cstheme="minorHAnsi"/>
          <w:color w:val="FF0000"/>
        </w:rPr>
      </w:pPr>
      <w:r w:rsidRPr="000C071D">
        <w:rPr>
          <w:rFonts w:eastAsia="Times New Roman" w:cstheme="minorHAnsi"/>
          <w:color w:val="FF0000"/>
          <w:lang w:eastAsia="en-GB"/>
        </w:rPr>
        <w:t xml:space="preserve">All </w:t>
      </w:r>
      <w:proofErr w:type="gramStart"/>
      <w:r w:rsidRPr="000C071D">
        <w:rPr>
          <w:rFonts w:eastAsia="Times New Roman" w:cstheme="minorHAnsi"/>
          <w:color w:val="FF0000"/>
          <w:lang w:eastAsia="en-GB"/>
        </w:rPr>
        <w:t>pupils</w:t>
      </w:r>
      <w:proofErr w:type="gramEnd"/>
      <w:r w:rsidRPr="000C071D">
        <w:rPr>
          <w:rFonts w:eastAsia="Times New Roman" w:cstheme="minorHAnsi"/>
          <w:color w:val="FF0000"/>
          <w:lang w:eastAsia="en-GB"/>
        </w:rPr>
        <w:t xml:space="preserve"> reception to year 6 have the opportunity to join the afterschool Gardening club to grow their own food on the school allotment. An annual horticultural society competition provides pupils with an opportunity to showcase their home-grown produce. </w:t>
      </w:r>
    </w:p>
    <w:p w14:paraId="013840B4" w14:textId="77777777" w:rsidR="00650F0A" w:rsidRPr="000C071D" w:rsidRDefault="00650F0A" w:rsidP="00650F0A">
      <w:pPr>
        <w:pStyle w:val="ListParagraph"/>
        <w:numPr>
          <w:ilvl w:val="1"/>
          <w:numId w:val="10"/>
        </w:numPr>
        <w:spacing w:before="120" w:after="120"/>
        <w:rPr>
          <w:rFonts w:cstheme="minorHAnsi"/>
          <w:color w:val="FF0000"/>
        </w:rPr>
      </w:pPr>
      <w:r w:rsidRPr="000C071D">
        <w:rPr>
          <w:rFonts w:cstheme="minorHAnsi"/>
          <w:color w:val="FF0000"/>
        </w:rPr>
        <w:t>We ran two cooking clubs for KS1 and KS2 pupils led by our experienced Design and Technology Lead.</w:t>
      </w:r>
    </w:p>
    <w:p w14:paraId="6616FBED" w14:textId="77777777" w:rsidR="00650F0A" w:rsidRPr="000C071D" w:rsidRDefault="00650F0A" w:rsidP="00650F0A">
      <w:pPr>
        <w:pStyle w:val="ListParagraph"/>
        <w:numPr>
          <w:ilvl w:val="0"/>
          <w:numId w:val="10"/>
        </w:numPr>
        <w:spacing w:before="120" w:after="120"/>
        <w:rPr>
          <w:rFonts w:cstheme="minorHAnsi"/>
          <w:color w:val="FF0000"/>
        </w:rPr>
      </w:pPr>
      <w:r w:rsidRPr="000C071D">
        <w:rPr>
          <w:rFonts w:cstheme="minorHAnsi"/>
          <w:color w:val="FF0000"/>
        </w:rPr>
        <w:t>School trips</w:t>
      </w:r>
    </w:p>
    <w:p w14:paraId="1ACB9854" w14:textId="77777777" w:rsidR="00650F0A" w:rsidRPr="000C071D" w:rsidRDefault="00650F0A" w:rsidP="00650F0A">
      <w:pPr>
        <w:pStyle w:val="ListParagraph"/>
        <w:numPr>
          <w:ilvl w:val="0"/>
          <w:numId w:val="10"/>
        </w:numPr>
        <w:spacing w:before="120" w:after="120"/>
        <w:rPr>
          <w:rFonts w:cstheme="minorHAnsi"/>
          <w:b/>
          <w:bCs/>
        </w:rPr>
      </w:pPr>
      <w:r w:rsidRPr="000C071D">
        <w:rPr>
          <w:rFonts w:cstheme="minorHAnsi"/>
          <w:color w:val="FF0000"/>
        </w:rPr>
        <w:t xml:space="preserve">During school holidays </w:t>
      </w:r>
    </w:p>
    <w:p w14:paraId="0F9F9CAB" w14:textId="77777777" w:rsidR="00650F0A" w:rsidRPr="000C071D" w:rsidRDefault="00650F0A" w:rsidP="00650F0A">
      <w:pPr>
        <w:pStyle w:val="ListParagraph"/>
        <w:rPr>
          <w:rFonts w:cstheme="minorHAnsi"/>
        </w:rPr>
      </w:pPr>
    </w:p>
    <w:p w14:paraId="794A10E7" w14:textId="77777777" w:rsidR="00650F0A" w:rsidRPr="000C071D" w:rsidRDefault="00650F0A" w:rsidP="00650F0A">
      <w:pPr>
        <w:spacing w:before="120" w:after="120"/>
        <w:rPr>
          <w:rFonts w:cstheme="minorHAnsi"/>
          <w:b/>
          <w:bCs/>
        </w:rPr>
      </w:pPr>
      <w:r w:rsidRPr="000C071D">
        <w:rPr>
          <w:rFonts w:cstheme="minorHAnsi"/>
          <w:b/>
          <w:bCs/>
        </w:rPr>
        <w:t>Climate change consideration</w:t>
      </w:r>
    </w:p>
    <w:p w14:paraId="29776462" w14:textId="77777777" w:rsidR="00650F0A" w:rsidRPr="000C071D" w:rsidRDefault="00650F0A" w:rsidP="00650F0A">
      <w:pPr>
        <w:pStyle w:val="Default"/>
        <w:ind w:left="360"/>
        <w:rPr>
          <w:rFonts w:asciiTheme="minorHAnsi" w:hAnsiTheme="minorHAnsi" w:cstheme="minorHAnsi"/>
        </w:rPr>
      </w:pPr>
    </w:p>
    <w:p w14:paraId="6452BDD2" w14:textId="2F0C9DA0" w:rsidR="00650F0A" w:rsidRPr="000C071D" w:rsidRDefault="00000000" w:rsidP="00650F0A">
      <w:pPr>
        <w:autoSpaceDE w:val="0"/>
        <w:autoSpaceDN w:val="0"/>
        <w:adjustRightInd w:val="0"/>
        <w:ind w:left="360"/>
        <w:rPr>
          <w:rFonts w:cstheme="minorHAnsi"/>
          <w:lang w:eastAsia="en-GB"/>
        </w:rPr>
      </w:pPr>
      <w:hyperlink r:id="rId48" w:history="1">
        <w:r w:rsidR="00650F0A" w:rsidRPr="000C071D">
          <w:rPr>
            <w:rStyle w:val="Hyperlink"/>
            <w:rFonts w:cstheme="minorHAnsi"/>
          </w:rPr>
          <w:t>Wandsworth School Food Strategy</w:t>
        </w:r>
      </w:hyperlink>
      <w:r w:rsidR="00650F0A" w:rsidRPr="000C071D">
        <w:rPr>
          <w:rFonts w:cstheme="minorHAnsi"/>
        </w:rPr>
        <w:t xml:space="preserve"> </w:t>
      </w:r>
      <w:r w:rsidR="00650F0A" w:rsidRPr="00F02DC7">
        <w:rPr>
          <w:rFonts w:cstheme="minorHAnsi"/>
        </w:rPr>
        <w:t>outlines key steps for schools and their catering teams to take</w:t>
      </w:r>
      <w:r w:rsidR="00D44DA3">
        <w:rPr>
          <w:rFonts w:cstheme="minorHAnsi"/>
        </w:rPr>
        <w:t>,</w:t>
      </w:r>
      <w:r w:rsidR="00650F0A" w:rsidRPr="00F02DC7">
        <w:rPr>
          <w:rFonts w:cstheme="minorHAnsi"/>
        </w:rPr>
        <w:t xml:space="preserve"> </w:t>
      </w:r>
      <w:proofErr w:type="gramStart"/>
      <w:r w:rsidR="00650F0A" w:rsidRPr="00F02DC7">
        <w:rPr>
          <w:rFonts w:cstheme="minorHAnsi"/>
        </w:rPr>
        <w:t>in order to</w:t>
      </w:r>
      <w:proofErr w:type="gramEnd"/>
      <w:r w:rsidR="00650F0A" w:rsidRPr="00F02DC7">
        <w:rPr>
          <w:rFonts w:cstheme="minorHAnsi"/>
        </w:rPr>
        <w:t xml:space="preserve"> provide sustainable food services.   </w:t>
      </w:r>
      <w:r w:rsidR="00650F0A" w:rsidRPr="000C071D">
        <w:rPr>
          <w:rFonts w:cstheme="minorHAnsi"/>
        </w:rPr>
        <w:t xml:space="preserve">We are committed to reduce avoidable food waste in our school kitchen. </w:t>
      </w:r>
      <w:r w:rsidR="00650F0A" w:rsidRPr="000C071D">
        <w:rPr>
          <w:rFonts w:cstheme="minorHAnsi"/>
          <w:color w:val="FF0000"/>
        </w:rPr>
        <w:t xml:space="preserve">Recently, we have introduced pre-ordering system where children choose their main meal and desert in the morning. This helps the school cook to prepare the correct number of meals so there is less surplus food waste. </w:t>
      </w:r>
      <w:r w:rsidR="00650F0A" w:rsidRPr="000C071D">
        <w:rPr>
          <w:rFonts w:cstheme="minorHAnsi"/>
        </w:rPr>
        <w:t>At [</w:t>
      </w:r>
      <w:r w:rsidR="00650F0A" w:rsidRPr="000C071D">
        <w:rPr>
          <w:rFonts w:cstheme="minorHAnsi"/>
          <w:color w:val="FF0000"/>
        </w:rPr>
        <w:t>insert school name</w:t>
      </w:r>
      <w:r w:rsidR="00650F0A" w:rsidRPr="000C071D">
        <w:rPr>
          <w:rFonts w:cstheme="minorHAnsi"/>
        </w:rPr>
        <w:t xml:space="preserve">], we encourage our catering team </w:t>
      </w:r>
      <w:r w:rsidR="00650F0A" w:rsidRPr="000C071D">
        <w:rPr>
          <w:rFonts w:cstheme="minorHAnsi"/>
        </w:rPr>
        <w:lastRenderedPageBreak/>
        <w:t>to reduce a single use plastic within the kitchen where possible.</w:t>
      </w:r>
      <w:r w:rsidR="00650F0A" w:rsidRPr="000C071D">
        <w:rPr>
          <w:rFonts w:cstheme="minorHAnsi"/>
          <w:color w:val="FF0000"/>
        </w:rPr>
        <w:t xml:space="preserve"> </w:t>
      </w:r>
      <w:r w:rsidR="00650F0A" w:rsidRPr="000C071D">
        <w:rPr>
          <w:rFonts w:cstheme="minorHAnsi"/>
          <w:lang w:eastAsia="en-GB"/>
        </w:rPr>
        <w:t xml:space="preserve">We have ‘climate friendly’ menu choices as well as meat free </w:t>
      </w:r>
      <w:r w:rsidR="00650F0A" w:rsidRPr="000C071D">
        <w:rPr>
          <w:rFonts w:cstheme="minorHAnsi"/>
          <w:color w:val="FF0000"/>
          <w:lang w:eastAsia="en-GB"/>
        </w:rPr>
        <w:t>Mondays</w:t>
      </w:r>
      <w:r w:rsidR="00650F0A" w:rsidRPr="000C071D">
        <w:rPr>
          <w:rFonts w:cstheme="minorHAnsi"/>
          <w:lang w:eastAsia="en-GB"/>
        </w:rPr>
        <w:t>.</w:t>
      </w:r>
    </w:p>
    <w:p w14:paraId="5549004C" w14:textId="77777777" w:rsidR="00650F0A" w:rsidRPr="000C071D" w:rsidRDefault="00650F0A" w:rsidP="00650F0A">
      <w:pPr>
        <w:pStyle w:val="Default"/>
        <w:rPr>
          <w:rFonts w:asciiTheme="minorHAnsi" w:hAnsiTheme="minorHAnsi" w:cstheme="minorHAnsi"/>
          <w:color w:val="FF0000"/>
        </w:rPr>
      </w:pPr>
    </w:p>
    <w:p w14:paraId="6C9D49BC" w14:textId="77777777" w:rsidR="00650F0A" w:rsidRPr="000C071D" w:rsidRDefault="00650F0A" w:rsidP="00650F0A">
      <w:pPr>
        <w:pStyle w:val="Default"/>
        <w:ind w:left="360"/>
        <w:rPr>
          <w:rFonts w:asciiTheme="minorHAnsi" w:hAnsiTheme="minorHAnsi" w:cstheme="minorHAnsi"/>
          <w:color w:val="auto"/>
        </w:rPr>
      </w:pPr>
      <w:r w:rsidRPr="000C071D">
        <w:rPr>
          <w:rFonts w:asciiTheme="minorHAnsi" w:hAnsiTheme="minorHAnsi" w:cstheme="minorHAnsi"/>
          <w:color w:val="auto"/>
        </w:rPr>
        <w:t xml:space="preserve">We are committed to establish effective recycling practice across the school. We will continue to educate pupils and staff to use recycling bins provided throughout the school, including correct disposal of compostable food waste. </w:t>
      </w:r>
    </w:p>
    <w:p w14:paraId="6922A13D" w14:textId="77777777" w:rsidR="00650F0A" w:rsidRPr="000C071D" w:rsidRDefault="00650F0A" w:rsidP="00650F0A">
      <w:pPr>
        <w:autoSpaceDE w:val="0"/>
        <w:autoSpaceDN w:val="0"/>
        <w:adjustRightInd w:val="0"/>
        <w:rPr>
          <w:rFonts w:cstheme="minorHAnsi"/>
          <w:color w:val="FF0000"/>
          <w:lang w:eastAsia="en-GB"/>
        </w:rPr>
      </w:pPr>
    </w:p>
    <w:p w14:paraId="70908962" w14:textId="77777777" w:rsidR="00650F0A" w:rsidRPr="004415C9" w:rsidRDefault="00650F0A" w:rsidP="00650F0A">
      <w:pPr>
        <w:autoSpaceDE w:val="0"/>
        <w:autoSpaceDN w:val="0"/>
        <w:adjustRightInd w:val="0"/>
        <w:ind w:left="360"/>
        <w:rPr>
          <w:rFonts w:cstheme="minorHAnsi"/>
          <w:color w:val="0070C0"/>
        </w:rPr>
      </w:pPr>
      <w:r w:rsidRPr="000C071D">
        <w:rPr>
          <w:rFonts w:cstheme="minorHAnsi"/>
          <w:lang w:eastAsia="en-GB"/>
        </w:rPr>
        <w:t xml:space="preserve">Our wide curriculum includes food growing projects and learning about the environment, </w:t>
      </w:r>
      <w:proofErr w:type="gramStart"/>
      <w:r w:rsidRPr="000C071D">
        <w:rPr>
          <w:rFonts w:cstheme="minorHAnsi"/>
          <w:lang w:eastAsia="en-GB"/>
        </w:rPr>
        <w:t>sustainability</w:t>
      </w:r>
      <w:proofErr w:type="gramEnd"/>
      <w:r w:rsidRPr="000C071D">
        <w:rPr>
          <w:rFonts w:cstheme="minorHAnsi"/>
          <w:lang w:eastAsia="en-GB"/>
        </w:rPr>
        <w:t xml:space="preserve"> and our individual responsibility towards taking actions to tackle climate change issues collaboratively. To enrich our D&amp;T curriculum we use resources </w:t>
      </w:r>
      <w:r w:rsidRPr="004415C9">
        <w:rPr>
          <w:rFonts w:cstheme="minorHAnsi"/>
          <w:lang w:eastAsia="en-GB"/>
        </w:rPr>
        <w:t xml:space="preserve">from </w:t>
      </w:r>
      <w:hyperlink r:id="rId49" w:history="1">
        <w:r w:rsidRPr="004415C9">
          <w:rPr>
            <w:rStyle w:val="Hyperlink"/>
            <w:rFonts w:cstheme="minorHAnsi"/>
            <w:color w:val="0070C0"/>
            <w:lang w:eastAsia="en-GB"/>
          </w:rPr>
          <w:t>Climate Change Resource Hub, Wandsworth</w:t>
        </w:r>
      </w:hyperlink>
      <w:r w:rsidR="004415C9" w:rsidRPr="004415C9">
        <w:rPr>
          <w:rFonts w:cstheme="minorHAnsi"/>
          <w:color w:val="0070C0"/>
        </w:rPr>
        <w:t>.</w:t>
      </w:r>
    </w:p>
    <w:p w14:paraId="73F367D7" w14:textId="77777777" w:rsidR="00650F0A" w:rsidRPr="000C071D" w:rsidRDefault="00650F0A" w:rsidP="00650F0A">
      <w:pPr>
        <w:autoSpaceDE w:val="0"/>
        <w:autoSpaceDN w:val="0"/>
        <w:adjustRightInd w:val="0"/>
        <w:ind w:left="360"/>
        <w:rPr>
          <w:rFonts w:cstheme="minorHAnsi"/>
          <w:color w:val="000000"/>
        </w:rPr>
      </w:pPr>
    </w:p>
    <w:p w14:paraId="5BE38B08" w14:textId="77777777" w:rsidR="00650F0A" w:rsidRPr="000C071D" w:rsidRDefault="00650F0A" w:rsidP="00650F0A">
      <w:pPr>
        <w:autoSpaceDE w:val="0"/>
        <w:autoSpaceDN w:val="0"/>
        <w:adjustRightInd w:val="0"/>
        <w:ind w:left="360"/>
        <w:rPr>
          <w:rFonts w:cstheme="minorHAnsi"/>
          <w:color w:val="000000"/>
        </w:rPr>
      </w:pPr>
    </w:p>
    <w:p w14:paraId="43598959" w14:textId="77777777" w:rsidR="00650F0A" w:rsidRPr="000C071D" w:rsidRDefault="00650F0A" w:rsidP="00650F0A">
      <w:pPr>
        <w:ind w:left="360"/>
        <w:rPr>
          <w:rFonts w:cstheme="minorHAnsi"/>
        </w:rPr>
      </w:pPr>
      <w:r w:rsidRPr="000C071D">
        <w:rPr>
          <w:rFonts w:cstheme="minorHAnsi"/>
        </w:rPr>
        <w:t xml:space="preserve"> </w:t>
      </w:r>
    </w:p>
    <w:p w14:paraId="5CF6F432" w14:textId="77777777" w:rsidR="00650F0A" w:rsidRPr="000C071D" w:rsidRDefault="00650F0A" w:rsidP="00650F0A">
      <w:pPr>
        <w:spacing w:before="120" w:after="120"/>
        <w:rPr>
          <w:rFonts w:cstheme="minorHAnsi"/>
          <w:b/>
          <w:bCs/>
        </w:rPr>
      </w:pPr>
      <w:r w:rsidRPr="000C071D">
        <w:rPr>
          <w:rFonts w:cstheme="minorHAnsi"/>
          <w:b/>
          <w:bCs/>
        </w:rPr>
        <w:t>Monitoring and Evaluation of this policy</w:t>
      </w:r>
    </w:p>
    <w:p w14:paraId="09030C57" w14:textId="77777777" w:rsidR="00650F0A" w:rsidRPr="000C071D" w:rsidRDefault="00650F0A" w:rsidP="00650F0A">
      <w:pPr>
        <w:spacing w:before="120" w:after="120"/>
        <w:rPr>
          <w:rFonts w:cstheme="minorHAnsi"/>
        </w:rPr>
      </w:pPr>
      <w:r w:rsidRPr="000C071D">
        <w:rPr>
          <w:rFonts w:cstheme="minorHAnsi"/>
        </w:rPr>
        <w:t xml:space="preserve">The following are actively involved in the monitoring and evaluation of this policy: </w:t>
      </w:r>
    </w:p>
    <w:p w14:paraId="54FD27D7" w14:textId="77777777" w:rsidR="00650F0A" w:rsidRPr="000C071D" w:rsidRDefault="00650F0A" w:rsidP="00650F0A">
      <w:pPr>
        <w:pStyle w:val="ListParagraph"/>
        <w:numPr>
          <w:ilvl w:val="0"/>
          <w:numId w:val="2"/>
        </w:numPr>
        <w:spacing w:before="120" w:after="120"/>
        <w:contextualSpacing w:val="0"/>
        <w:rPr>
          <w:rFonts w:cstheme="minorHAnsi"/>
          <w:color w:val="FF0000"/>
        </w:rPr>
      </w:pPr>
      <w:r w:rsidRPr="000C071D">
        <w:rPr>
          <w:rFonts w:cstheme="minorHAnsi"/>
          <w:color w:val="FF0000"/>
        </w:rPr>
        <w:t xml:space="preserve">Provide details of how you consulted with the school community regarding the contents of this policy, this could include review by outside agencies such as your school health team, public health healthy </w:t>
      </w:r>
      <w:proofErr w:type="gramStart"/>
      <w:r w:rsidRPr="000C071D">
        <w:rPr>
          <w:rFonts w:cstheme="minorHAnsi"/>
          <w:color w:val="FF0000"/>
        </w:rPr>
        <w:t>schools</w:t>
      </w:r>
      <w:proofErr w:type="gramEnd"/>
      <w:r w:rsidRPr="000C071D">
        <w:rPr>
          <w:rFonts w:cstheme="minorHAnsi"/>
          <w:color w:val="FF0000"/>
        </w:rPr>
        <w:t xml:space="preserve"> lead.</w:t>
      </w:r>
    </w:p>
    <w:p w14:paraId="0EEE52D4" w14:textId="77777777" w:rsidR="00650F0A" w:rsidRPr="000C071D" w:rsidRDefault="00650F0A" w:rsidP="00650F0A">
      <w:pPr>
        <w:pStyle w:val="ListParagraph"/>
        <w:numPr>
          <w:ilvl w:val="0"/>
          <w:numId w:val="2"/>
        </w:numPr>
        <w:spacing w:before="120" w:after="120"/>
        <w:contextualSpacing w:val="0"/>
        <w:rPr>
          <w:rFonts w:cstheme="minorHAnsi"/>
          <w:color w:val="FF0000"/>
        </w:rPr>
      </w:pPr>
      <w:r w:rsidRPr="000C071D">
        <w:rPr>
          <w:rFonts w:cstheme="minorHAnsi"/>
          <w:color w:val="FF0000"/>
        </w:rPr>
        <w:t xml:space="preserve">Provide details of how you will monitor and evaluate this policy to ensure that it is </w:t>
      </w:r>
      <w:proofErr w:type="gramStart"/>
      <w:r w:rsidRPr="000C071D">
        <w:rPr>
          <w:rFonts w:cstheme="minorHAnsi"/>
          <w:color w:val="FF0000"/>
        </w:rPr>
        <w:t>upheld</w:t>
      </w:r>
      <w:proofErr w:type="gramEnd"/>
    </w:p>
    <w:p w14:paraId="67EC3BD2" w14:textId="77777777" w:rsidR="00650F0A" w:rsidRPr="000C071D" w:rsidRDefault="00650F0A" w:rsidP="00650F0A">
      <w:pPr>
        <w:pStyle w:val="ListParagraph"/>
        <w:numPr>
          <w:ilvl w:val="0"/>
          <w:numId w:val="2"/>
        </w:numPr>
        <w:spacing w:before="120" w:after="120"/>
        <w:contextualSpacing w:val="0"/>
        <w:rPr>
          <w:rFonts w:cstheme="minorHAnsi"/>
          <w:color w:val="FF0000"/>
        </w:rPr>
      </w:pPr>
      <w:r w:rsidRPr="000C071D">
        <w:rPr>
          <w:rFonts w:cstheme="minorHAnsi"/>
          <w:color w:val="FF0000"/>
        </w:rPr>
        <w:t>Provide details of how you will share this policy with staff, parents/</w:t>
      </w:r>
      <w:proofErr w:type="gramStart"/>
      <w:r w:rsidRPr="000C071D">
        <w:rPr>
          <w:rFonts w:cstheme="minorHAnsi"/>
          <w:color w:val="FF0000"/>
        </w:rPr>
        <w:t>carers</w:t>
      </w:r>
      <w:proofErr w:type="gramEnd"/>
      <w:r w:rsidRPr="000C071D">
        <w:rPr>
          <w:rFonts w:cstheme="minorHAnsi"/>
          <w:color w:val="FF0000"/>
        </w:rPr>
        <w:t xml:space="preserve"> and pupils. For the Healthy Schools London Bronze award, it is now a requirement that this policy is on the school website for all to access. It may also be shared with staff, parents/carers, pupils by other methods such as newsletters, parent’s evenings, staff meetings etc. </w:t>
      </w:r>
    </w:p>
    <w:p w14:paraId="6CBFD8F4" w14:textId="77777777" w:rsidR="00650F0A" w:rsidRPr="000C071D" w:rsidRDefault="00650F0A" w:rsidP="00650F0A">
      <w:pPr>
        <w:spacing w:before="120" w:after="120"/>
        <w:rPr>
          <w:rFonts w:cstheme="minorHAnsi"/>
        </w:rPr>
      </w:pPr>
    </w:p>
    <w:p w14:paraId="16F2F78A" w14:textId="77777777" w:rsidR="00650F0A" w:rsidRPr="000C071D" w:rsidRDefault="00650F0A" w:rsidP="00650F0A">
      <w:pPr>
        <w:spacing w:before="120" w:after="120"/>
        <w:rPr>
          <w:rFonts w:cstheme="minorHAnsi"/>
          <w:b/>
          <w:bCs/>
        </w:rPr>
      </w:pPr>
      <w:r w:rsidRPr="000C071D">
        <w:rPr>
          <w:rFonts w:cstheme="minorHAnsi"/>
          <w:b/>
          <w:bCs/>
        </w:rPr>
        <w:t>Policy Review</w:t>
      </w:r>
    </w:p>
    <w:p w14:paraId="020F1605" w14:textId="77777777" w:rsidR="00650F0A" w:rsidRPr="000C071D" w:rsidRDefault="00650F0A" w:rsidP="00650F0A">
      <w:pPr>
        <w:spacing w:before="120" w:after="360"/>
        <w:rPr>
          <w:rFonts w:cstheme="minorHAnsi"/>
        </w:rPr>
      </w:pPr>
      <w:r w:rsidRPr="000C071D">
        <w:rPr>
          <w:rFonts w:cstheme="minorHAnsi"/>
        </w:rPr>
        <w:t xml:space="preserve">Policy Implementation Date: </w:t>
      </w:r>
      <w:proofErr w:type="spellStart"/>
      <w:r w:rsidRPr="000C071D">
        <w:rPr>
          <w:rFonts w:cstheme="minorHAnsi"/>
          <w:color w:val="FF0000"/>
        </w:rPr>
        <w:t>xxxxxx</w:t>
      </w:r>
      <w:proofErr w:type="spellEnd"/>
    </w:p>
    <w:p w14:paraId="17CC69BA" w14:textId="77777777" w:rsidR="00650F0A" w:rsidRPr="000C071D" w:rsidRDefault="00650F0A" w:rsidP="00650F0A">
      <w:pPr>
        <w:spacing w:before="120" w:after="360"/>
        <w:rPr>
          <w:rFonts w:cstheme="minorHAnsi"/>
        </w:rPr>
      </w:pPr>
      <w:r w:rsidRPr="000C071D">
        <w:rPr>
          <w:rFonts w:cstheme="minorHAnsi"/>
        </w:rPr>
        <w:t xml:space="preserve">Next Review Date: </w:t>
      </w:r>
      <w:proofErr w:type="spellStart"/>
      <w:r w:rsidRPr="000C071D">
        <w:rPr>
          <w:rFonts w:cstheme="minorHAnsi"/>
          <w:color w:val="FF0000"/>
        </w:rPr>
        <w:t>xxxxxxxx</w:t>
      </w:r>
      <w:proofErr w:type="spellEnd"/>
    </w:p>
    <w:p w14:paraId="1800C8FC" w14:textId="77777777" w:rsidR="00650F0A" w:rsidRPr="000C071D" w:rsidRDefault="00650F0A" w:rsidP="00650F0A">
      <w:pPr>
        <w:spacing w:before="120" w:after="360"/>
        <w:rPr>
          <w:rFonts w:cstheme="minorHAnsi"/>
        </w:rPr>
      </w:pPr>
      <w:r w:rsidRPr="000C071D">
        <w:rPr>
          <w:rFonts w:cstheme="minorHAnsi"/>
        </w:rPr>
        <w:t>Signed:</w:t>
      </w:r>
    </w:p>
    <w:p w14:paraId="712B2FCE" w14:textId="77777777" w:rsidR="00650F0A" w:rsidRPr="000C071D" w:rsidRDefault="00650F0A" w:rsidP="00650F0A">
      <w:pPr>
        <w:spacing w:before="120" w:after="360"/>
        <w:rPr>
          <w:rFonts w:cstheme="minorHAnsi"/>
        </w:rPr>
      </w:pPr>
      <w:r w:rsidRPr="000C071D">
        <w:rPr>
          <w:rFonts w:cstheme="minorHAnsi"/>
        </w:rPr>
        <w:t>Date:</w:t>
      </w:r>
    </w:p>
    <w:p w14:paraId="20D5DDE3" w14:textId="77777777" w:rsidR="00650F0A" w:rsidRPr="000C071D" w:rsidRDefault="00650F0A" w:rsidP="00650F0A">
      <w:pPr>
        <w:spacing w:before="120" w:after="120"/>
        <w:rPr>
          <w:rFonts w:cstheme="minorHAnsi"/>
        </w:rPr>
      </w:pPr>
    </w:p>
    <w:p w14:paraId="47ADFE3E" w14:textId="77777777" w:rsidR="00650F0A" w:rsidRPr="000C071D" w:rsidRDefault="00650F0A" w:rsidP="00650F0A">
      <w:pPr>
        <w:spacing w:before="120" w:after="120"/>
        <w:rPr>
          <w:rFonts w:cstheme="minorHAnsi"/>
        </w:rPr>
      </w:pPr>
    </w:p>
    <w:p w14:paraId="67C8A11D" w14:textId="164C9F1E" w:rsidR="00524735" w:rsidRDefault="00650F0A" w:rsidP="00673C61">
      <w:pPr>
        <w:spacing w:before="120" w:after="120"/>
        <w:rPr>
          <w:rFonts w:cstheme="minorHAnsi"/>
          <w:b/>
          <w:bCs/>
        </w:rPr>
      </w:pPr>
      <w:r w:rsidRPr="000C071D">
        <w:rPr>
          <w:rFonts w:cstheme="minorHAnsi"/>
          <w:b/>
          <w:bCs/>
        </w:rPr>
        <w:t>APPENDIX 1</w:t>
      </w:r>
    </w:p>
    <w:p w14:paraId="71B54D01" w14:textId="7996ADB3" w:rsidR="004D2CEA" w:rsidRPr="004D2CEA" w:rsidRDefault="00904029" w:rsidP="004D2CEA">
      <w:pPr>
        <w:pStyle w:val="pf0"/>
        <w:rPr>
          <w:rFonts w:asciiTheme="minorHAnsi" w:hAnsiTheme="minorHAnsi" w:cstheme="minorHAnsi"/>
          <w:color w:val="FF0000"/>
          <w:sz w:val="22"/>
          <w:szCs w:val="22"/>
        </w:rPr>
      </w:pPr>
      <w:r>
        <w:rPr>
          <w:rStyle w:val="cf01"/>
          <w:rFonts w:asciiTheme="minorHAnsi" w:hAnsiTheme="minorHAnsi" w:cstheme="minorHAnsi"/>
          <w:color w:val="FF0000"/>
          <w:sz w:val="22"/>
          <w:szCs w:val="22"/>
        </w:rPr>
        <w:t>The a</w:t>
      </w:r>
      <w:r w:rsidR="004D2CEA" w:rsidRPr="004D2CEA">
        <w:rPr>
          <w:rStyle w:val="cf01"/>
          <w:rFonts w:asciiTheme="minorHAnsi" w:hAnsiTheme="minorHAnsi" w:cstheme="minorHAnsi"/>
          <w:color w:val="FF0000"/>
          <w:sz w:val="22"/>
          <w:szCs w:val="22"/>
        </w:rPr>
        <w:t xml:space="preserve">ppendix may contain supplementary information such as </w:t>
      </w:r>
      <w:r w:rsidR="004D2CEA">
        <w:rPr>
          <w:rStyle w:val="cf01"/>
          <w:rFonts w:asciiTheme="minorHAnsi" w:hAnsiTheme="minorHAnsi" w:cstheme="minorHAnsi"/>
          <w:color w:val="FF0000"/>
          <w:sz w:val="22"/>
          <w:szCs w:val="22"/>
        </w:rPr>
        <w:t xml:space="preserve">the </w:t>
      </w:r>
      <w:r w:rsidR="004D2CEA" w:rsidRPr="004D2CEA">
        <w:rPr>
          <w:rStyle w:val="cf01"/>
          <w:rFonts w:asciiTheme="minorHAnsi" w:hAnsiTheme="minorHAnsi" w:cstheme="minorHAnsi"/>
          <w:color w:val="FF0000"/>
          <w:sz w:val="22"/>
          <w:szCs w:val="22"/>
        </w:rPr>
        <w:t>catering meal provider's allergy form, resources such as Eatwell Guide or information about the food and nutrition curricula</w:t>
      </w:r>
      <w:r w:rsidR="004D2CEA">
        <w:rPr>
          <w:rStyle w:val="cf01"/>
          <w:rFonts w:asciiTheme="minorHAnsi" w:hAnsiTheme="minorHAnsi" w:cstheme="minorHAnsi"/>
          <w:color w:val="FF0000"/>
          <w:sz w:val="22"/>
          <w:szCs w:val="22"/>
        </w:rPr>
        <w:t>.</w:t>
      </w:r>
    </w:p>
    <w:p w14:paraId="6AD277E0" w14:textId="77777777" w:rsidR="004D2CEA" w:rsidRPr="00673C61" w:rsidRDefault="004D2CEA" w:rsidP="00673C61">
      <w:pPr>
        <w:spacing w:before="120" w:after="120"/>
        <w:rPr>
          <w:rFonts w:cstheme="minorHAnsi"/>
          <w:b/>
          <w:bCs/>
        </w:rPr>
      </w:pPr>
    </w:p>
    <w:sectPr w:rsidR="004D2CEA" w:rsidRPr="00673C61" w:rsidSect="0088219F">
      <w:headerReference w:type="even" r:id="rId50"/>
      <w:headerReference w:type="default" r:id="rId51"/>
      <w:footerReference w:type="even" r:id="rId52"/>
      <w:footerReference w:type="default" r:id="rId53"/>
      <w:headerReference w:type="first" r:id="rId54"/>
      <w:footerReference w:type="first" r:id="rId55"/>
      <w:pgSz w:w="11900" w:h="16840"/>
      <w:pgMar w:top="1418" w:right="851" w:bottom="1134" w:left="85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uchan, Zdenka" w:date="2022-03-30T08:29:00Z" w:initials="BZ">
    <w:p w14:paraId="78FE581C" w14:textId="77777777" w:rsidR="00650F0A" w:rsidRDefault="00650F0A" w:rsidP="00650F0A">
      <w:pPr>
        <w:pStyle w:val="CommentText"/>
      </w:pPr>
      <w:r>
        <w:rPr>
          <w:rStyle w:val="CommentReference"/>
        </w:rPr>
        <w:annotationRef/>
      </w:r>
      <w:r>
        <w:t xml:space="preserve">If you are a water only school remove this sentence. Or add </w:t>
      </w:r>
    </w:p>
    <w:p w14:paraId="50873158" w14:textId="77777777" w:rsidR="00650F0A" w:rsidRDefault="00650F0A" w:rsidP="00650F0A">
      <w:pPr>
        <w:pStyle w:val="CommentText"/>
      </w:pPr>
    </w:p>
    <w:p w14:paraId="6D7CCA84" w14:textId="77777777" w:rsidR="00650F0A" w:rsidRDefault="00650F0A" w:rsidP="00650F0A">
      <w:pPr>
        <w:pStyle w:val="CommentText"/>
      </w:pPr>
      <w:r w:rsidRPr="005F24AB">
        <w:rPr>
          <w:color w:val="FF0000"/>
        </w:rPr>
        <w:t xml:space="preserve">We are a water only school. This means </w:t>
      </w:r>
      <w:r w:rsidRPr="007F6FB0">
        <w:rPr>
          <w:color w:val="FF0000"/>
        </w:rPr>
        <w:t>that only drin</w:t>
      </w:r>
      <w:r>
        <w:rPr>
          <w:color w:val="FF0000"/>
        </w:rPr>
        <w:t>k</w:t>
      </w:r>
      <w:r w:rsidRPr="007F6FB0">
        <w:rPr>
          <w:color w:val="FF0000"/>
        </w:rPr>
        <w:t xml:space="preserve">s available in our school are water and milk.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CC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E9377" w16cex:dateUtc="2022-03-30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CCA84" w16cid:durableId="25EE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7A27" w14:textId="77777777" w:rsidR="0088219F" w:rsidRDefault="0088219F" w:rsidP="00650F0A">
      <w:r>
        <w:separator/>
      </w:r>
    </w:p>
  </w:endnote>
  <w:endnote w:type="continuationSeparator" w:id="0">
    <w:p w14:paraId="4D01735C" w14:textId="77777777" w:rsidR="0088219F" w:rsidRDefault="0088219F" w:rsidP="00650F0A">
      <w:r>
        <w:continuationSeparator/>
      </w:r>
    </w:p>
  </w:endnote>
  <w:endnote w:type="continuationNotice" w:id="1">
    <w:p w14:paraId="3E31104E" w14:textId="77777777" w:rsidR="0088219F" w:rsidRDefault="00882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353078"/>
      <w:docPartObj>
        <w:docPartGallery w:val="Page Numbers (Bottom of Page)"/>
        <w:docPartUnique/>
      </w:docPartObj>
    </w:sdtPr>
    <w:sdtContent>
      <w:p w14:paraId="1E9C88F3" w14:textId="77777777" w:rsidR="0095161F" w:rsidRDefault="00306E82" w:rsidP="00A25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3E996B" w14:textId="77777777" w:rsidR="0095161F" w:rsidRDefault="0095161F" w:rsidP="00376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A2D1" w14:textId="77777777" w:rsidR="0095161F" w:rsidRDefault="0095161F" w:rsidP="00A2516A">
    <w:pPr>
      <w:pStyle w:val="Footer"/>
      <w:framePr w:wrap="none" w:vAnchor="text" w:hAnchor="margin" w:xAlign="right" w:y="1"/>
      <w:rPr>
        <w:rStyle w:val="PageNumber"/>
      </w:rPr>
    </w:pPr>
  </w:p>
  <w:p w14:paraId="69BC2D66" w14:textId="77777777" w:rsidR="0095161F" w:rsidRPr="00C15103" w:rsidRDefault="00306E82" w:rsidP="00C15103">
    <w:pPr>
      <w:pStyle w:val="Footer"/>
      <w:jc w:val="center"/>
      <w:rPr>
        <w:rFonts w:ascii="Arial" w:hAnsi="Arial" w:cs="Arial"/>
        <w:iCs/>
        <w:sz w:val="18"/>
        <w:szCs w:val="18"/>
      </w:rPr>
    </w:pPr>
    <w:r w:rsidRPr="00AC5253">
      <w:rPr>
        <w:rStyle w:val="PageNumber"/>
        <w:rFonts w:ascii="Arial" w:hAnsi="Arial" w:cs="Arial"/>
        <w:iCs/>
        <w:sz w:val="18"/>
        <w:szCs w:val="18"/>
      </w:rPr>
      <w:t xml:space="preserve">Page </w:t>
    </w:r>
    <w:r w:rsidRPr="00AC5253">
      <w:rPr>
        <w:rStyle w:val="PageNumber"/>
        <w:rFonts w:ascii="Arial" w:hAnsi="Arial" w:cs="Arial"/>
        <w:iCs/>
        <w:sz w:val="18"/>
        <w:szCs w:val="18"/>
      </w:rPr>
      <w:fldChar w:fldCharType="begin"/>
    </w:r>
    <w:r w:rsidRPr="00AC5253">
      <w:rPr>
        <w:rStyle w:val="PageNumber"/>
        <w:rFonts w:ascii="Arial" w:hAnsi="Arial" w:cs="Arial"/>
        <w:iCs/>
        <w:sz w:val="18"/>
        <w:szCs w:val="18"/>
      </w:rPr>
      <w:instrText xml:space="preserve">PAGE  </w:instrText>
    </w:r>
    <w:r w:rsidRPr="00AC5253">
      <w:rPr>
        <w:rStyle w:val="PageNumber"/>
        <w:rFonts w:ascii="Arial" w:hAnsi="Arial" w:cs="Arial"/>
        <w:iCs/>
        <w:sz w:val="18"/>
        <w:szCs w:val="18"/>
      </w:rPr>
      <w:fldChar w:fldCharType="separate"/>
    </w:r>
    <w:r>
      <w:rPr>
        <w:rStyle w:val="PageNumber"/>
        <w:rFonts w:ascii="Arial" w:hAnsi="Arial" w:cs="Arial"/>
        <w:iCs/>
        <w:sz w:val="18"/>
        <w:szCs w:val="18"/>
      </w:rPr>
      <w:t>1</w:t>
    </w:r>
    <w:r w:rsidRPr="00AC5253">
      <w:rPr>
        <w:rStyle w:val="PageNumber"/>
        <w:rFonts w:ascii="Arial" w:hAnsi="Arial" w:cs="Arial"/>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A9A7" w14:textId="77777777" w:rsidR="0095161F" w:rsidRDefault="0095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2FA3" w14:textId="77777777" w:rsidR="0088219F" w:rsidRDefault="0088219F" w:rsidP="00650F0A">
      <w:r>
        <w:separator/>
      </w:r>
    </w:p>
  </w:footnote>
  <w:footnote w:type="continuationSeparator" w:id="0">
    <w:p w14:paraId="1BADB8A3" w14:textId="77777777" w:rsidR="0088219F" w:rsidRDefault="0088219F" w:rsidP="00650F0A">
      <w:r>
        <w:continuationSeparator/>
      </w:r>
    </w:p>
  </w:footnote>
  <w:footnote w:type="continuationNotice" w:id="1">
    <w:p w14:paraId="42CBDFFE" w14:textId="77777777" w:rsidR="0088219F" w:rsidRDefault="00882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F52" w14:textId="77777777" w:rsidR="0095161F" w:rsidRDefault="00650F0A">
    <w:pPr>
      <w:pStyle w:val="Header"/>
    </w:pPr>
    <w:r>
      <w:rPr>
        <w:noProof/>
        <w14:ligatures w14:val="standardContextual"/>
      </w:rPr>
      <mc:AlternateContent>
        <mc:Choice Requires="wps">
          <w:drawing>
            <wp:anchor distT="0" distB="0" distL="0" distR="0" simplePos="0" relativeHeight="251658244" behindDoc="0" locked="0" layoutInCell="1" allowOverlap="1" wp14:anchorId="7ACA258A" wp14:editId="380F258E">
              <wp:simplePos x="635" y="635"/>
              <wp:positionH relativeFrom="page">
                <wp:align>left</wp:align>
              </wp:positionH>
              <wp:positionV relativeFrom="page">
                <wp:align>top</wp:align>
              </wp:positionV>
              <wp:extent cx="443865" cy="443865"/>
              <wp:effectExtent l="0" t="0" r="10795" b="16510"/>
              <wp:wrapNone/>
              <wp:docPr id="11979015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12C20"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CA258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F112C20"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38208D55" wp14:editId="53DABA10">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8F442"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38208D55" id="Text Box 3"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658F442"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7621" w14:textId="77777777" w:rsidR="0095161F" w:rsidRPr="00565D2D" w:rsidRDefault="00650F0A" w:rsidP="00B7490B">
    <w:pPr>
      <w:pStyle w:val="Header"/>
      <w:jc w:val="center"/>
      <w:rPr>
        <w:rFonts w:ascii="Arial" w:hAnsi="Arial" w:cs="Arial"/>
        <w:sz w:val="18"/>
        <w:szCs w:val="18"/>
      </w:rPr>
    </w:pPr>
    <w:r>
      <w:rPr>
        <w:rFonts w:ascii="Arial" w:hAnsi="Arial" w:cs="Arial"/>
        <w:noProof/>
        <w:color w:val="FF0000"/>
        <w:sz w:val="18"/>
        <w:szCs w:val="18"/>
        <w14:ligatures w14:val="standardContextual"/>
      </w:rPr>
      <mc:AlternateContent>
        <mc:Choice Requires="wps">
          <w:drawing>
            <wp:anchor distT="0" distB="0" distL="0" distR="0" simplePos="0" relativeHeight="251658245" behindDoc="0" locked="0" layoutInCell="1" allowOverlap="1" wp14:anchorId="0920DCE5" wp14:editId="4CC6F1F1">
              <wp:simplePos x="542925" y="454660"/>
              <wp:positionH relativeFrom="page">
                <wp:align>left</wp:align>
              </wp:positionH>
              <wp:positionV relativeFrom="page">
                <wp:align>top</wp:align>
              </wp:positionV>
              <wp:extent cx="443865" cy="443865"/>
              <wp:effectExtent l="0" t="0" r="10795" b="16510"/>
              <wp:wrapNone/>
              <wp:docPr id="1021104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A4376"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20DCE5" id="_x0000_t202" coordsize="21600,21600" o:spt="202" path="m,l,21600r21600,l21600,xe">
              <v:stroke joinstyle="miter"/>
              <v:path gradientshapeok="t" o:connecttype="rect"/>
            </v:shapetype>
            <v:shape id="_x0000_s1028" type="#_x0000_t202" alt="Official"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0AA4376"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v:textbox>
              <w10:wrap anchorx="page" anchory="page"/>
            </v:shape>
          </w:pict>
        </mc:Fallback>
      </mc:AlternateContent>
    </w:r>
    <w:r>
      <w:rPr>
        <w:rFonts w:ascii="Arial" w:hAnsi="Arial" w:cs="Arial"/>
        <w:noProof/>
        <w:color w:val="FF0000"/>
        <w:sz w:val="18"/>
        <w:szCs w:val="18"/>
      </w:rPr>
      <mc:AlternateContent>
        <mc:Choice Requires="wps">
          <w:drawing>
            <wp:anchor distT="0" distB="0" distL="0" distR="0" simplePos="0" relativeHeight="251658242" behindDoc="0" locked="0" layoutInCell="1" allowOverlap="1" wp14:anchorId="073C7F99" wp14:editId="36F7CA47">
              <wp:simplePos x="541325" y="460858"/>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D53B9"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073C7F99" id="Text Box 4" o:spid="_x0000_s1029" type="#_x0000_t202" alt="Official"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0DD53B9"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r w:rsidRPr="00565D2D">
      <w:rPr>
        <w:rFonts w:ascii="Arial" w:hAnsi="Arial" w:cs="Arial"/>
        <w:color w:val="FF0000"/>
        <w:sz w:val="18"/>
        <w:szCs w:val="18"/>
      </w:rPr>
      <w:t>Name of School</w:t>
    </w:r>
    <w:r w:rsidRPr="00565D2D">
      <w:rPr>
        <w:rFonts w:ascii="Arial" w:hAnsi="Arial" w:cs="Arial"/>
        <w:sz w:val="18"/>
        <w:szCs w:val="18"/>
      </w:rPr>
      <w:t>: Whole School Food Policy</w:t>
    </w:r>
  </w:p>
  <w:p w14:paraId="01649E71" w14:textId="77777777" w:rsidR="0095161F" w:rsidRPr="00C15103" w:rsidRDefault="0095161F" w:rsidP="00C15103">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97ED" w14:textId="77777777" w:rsidR="0095161F" w:rsidRDefault="00650F0A">
    <w:pPr>
      <w:pStyle w:val="Header"/>
    </w:pPr>
    <w:r>
      <w:rPr>
        <w:noProof/>
        <w14:ligatures w14:val="standardContextual"/>
      </w:rPr>
      <mc:AlternateContent>
        <mc:Choice Requires="wps">
          <w:drawing>
            <wp:anchor distT="0" distB="0" distL="0" distR="0" simplePos="0" relativeHeight="251658243" behindDoc="0" locked="0" layoutInCell="1" allowOverlap="1" wp14:anchorId="5B17DA63" wp14:editId="3D21E494">
              <wp:simplePos x="635" y="635"/>
              <wp:positionH relativeFrom="page">
                <wp:align>left</wp:align>
              </wp:positionH>
              <wp:positionV relativeFrom="page">
                <wp:align>top</wp:align>
              </wp:positionV>
              <wp:extent cx="443865" cy="443865"/>
              <wp:effectExtent l="0" t="0" r="10795" b="16510"/>
              <wp:wrapNone/>
              <wp:docPr id="9339783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43111"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17DA6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F943111" w14:textId="77777777" w:rsidR="00650F0A" w:rsidRPr="00650F0A" w:rsidRDefault="00650F0A" w:rsidP="00650F0A">
                    <w:pPr>
                      <w:rPr>
                        <w:rFonts w:ascii="Calibri" w:eastAsia="Calibri" w:hAnsi="Calibri" w:cs="Calibri"/>
                        <w:noProof/>
                        <w:color w:val="000000"/>
                        <w:sz w:val="20"/>
                        <w:szCs w:val="20"/>
                      </w:rPr>
                    </w:pPr>
                    <w:r w:rsidRPr="00650F0A">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40" behindDoc="0" locked="0" layoutInCell="1" allowOverlap="1" wp14:anchorId="584AC8B9" wp14:editId="48033B92">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0BC37"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584AC8B9" id="_x0000_s1031"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A70BC37" w14:textId="77777777" w:rsidR="0095161F" w:rsidRPr="00794953" w:rsidRDefault="00306E82">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DD"/>
    <w:multiLevelType w:val="hybridMultilevel"/>
    <w:tmpl w:val="13F85C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183FCA"/>
    <w:multiLevelType w:val="hybridMultilevel"/>
    <w:tmpl w:val="7AEC194E"/>
    <w:lvl w:ilvl="0" w:tplc="1B7A57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467A2"/>
    <w:multiLevelType w:val="hybridMultilevel"/>
    <w:tmpl w:val="FEC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76DD"/>
    <w:multiLevelType w:val="hybridMultilevel"/>
    <w:tmpl w:val="957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31183"/>
    <w:multiLevelType w:val="hybridMultilevel"/>
    <w:tmpl w:val="27BA8514"/>
    <w:lvl w:ilvl="0" w:tplc="DFC89470">
      <w:start w:val="1"/>
      <w:numFmt w:val="bullet"/>
      <w:lvlText w:val=""/>
      <w:lvlJc w:val="left"/>
      <w:pPr>
        <w:tabs>
          <w:tab w:val="num" w:pos="720"/>
        </w:tabs>
        <w:ind w:left="720" w:hanging="360"/>
      </w:pPr>
      <w:rPr>
        <w:rFonts w:ascii="Symbol" w:hAnsi="Symbol" w:hint="default"/>
      </w:rPr>
    </w:lvl>
    <w:lvl w:ilvl="1" w:tplc="35FC4BE6" w:tentative="1">
      <w:start w:val="1"/>
      <w:numFmt w:val="bullet"/>
      <w:lvlText w:val=""/>
      <w:lvlJc w:val="left"/>
      <w:pPr>
        <w:tabs>
          <w:tab w:val="num" w:pos="1440"/>
        </w:tabs>
        <w:ind w:left="1440" w:hanging="360"/>
      </w:pPr>
      <w:rPr>
        <w:rFonts w:ascii="Symbol" w:hAnsi="Symbol" w:hint="default"/>
      </w:rPr>
    </w:lvl>
    <w:lvl w:ilvl="2" w:tplc="46B4E77A" w:tentative="1">
      <w:start w:val="1"/>
      <w:numFmt w:val="bullet"/>
      <w:lvlText w:val=""/>
      <w:lvlJc w:val="left"/>
      <w:pPr>
        <w:tabs>
          <w:tab w:val="num" w:pos="2160"/>
        </w:tabs>
        <w:ind w:left="2160" w:hanging="360"/>
      </w:pPr>
      <w:rPr>
        <w:rFonts w:ascii="Symbol" w:hAnsi="Symbol" w:hint="default"/>
      </w:rPr>
    </w:lvl>
    <w:lvl w:ilvl="3" w:tplc="E6307C36" w:tentative="1">
      <w:start w:val="1"/>
      <w:numFmt w:val="bullet"/>
      <w:lvlText w:val=""/>
      <w:lvlJc w:val="left"/>
      <w:pPr>
        <w:tabs>
          <w:tab w:val="num" w:pos="2880"/>
        </w:tabs>
        <w:ind w:left="2880" w:hanging="360"/>
      </w:pPr>
      <w:rPr>
        <w:rFonts w:ascii="Symbol" w:hAnsi="Symbol" w:hint="default"/>
      </w:rPr>
    </w:lvl>
    <w:lvl w:ilvl="4" w:tplc="8E865166" w:tentative="1">
      <w:start w:val="1"/>
      <w:numFmt w:val="bullet"/>
      <w:lvlText w:val=""/>
      <w:lvlJc w:val="left"/>
      <w:pPr>
        <w:tabs>
          <w:tab w:val="num" w:pos="3600"/>
        </w:tabs>
        <w:ind w:left="3600" w:hanging="360"/>
      </w:pPr>
      <w:rPr>
        <w:rFonts w:ascii="Symbol" w:hAnsi="Symbol" w:hint="default"/>
      </w:rPr>
    </w:lvl>
    <w:lvl w:ilvl="5" w:tplc="0540D41C" w:tentative="1">
      <w:start w:val="1"/>
      <w:numFmt w:val="bullet"/>
      <w:lvlText w:val=""/>
      <w:lvlJc w:val="left"/>
      <w:pPr>
        <w:tabs>
          <w:tab w:val="num" w:pos="4320"/>
        </w:tabs>
        <w:ind w:left="4320" w:hanging="360"/>
      </w:pPr>
      <w:rPr>
        <w:rFonts w:ascii="Symbol" w:hAnsi="Symbol" w:hint="default"/>
      </w:rPr>
    </w:lvl>
    <w:lvl w:ilvl="6" w:tplc="DFD8E936" w:tentative="1">
      <w:start w:val="1"/>
      <w:numFmt w:val="bullet"/>
      <w:lvlText w:val=""/>
      <w:lvlJc w:val="left"/>
      <w:pPr>
        <w:tabs>
          <w:tab w:val="num" w:pos="5040"/>
        </w:tabs>
        <w:ind w:left="5040" w:hanging="360"/>
      </w:pPr>
      <w:rPr>
        <w:rFonts w:ascii="Symbol" w:hAnsi="Symbol" w:hint="default"/>
      </w:rPr>
    </w:lvl>
    <w:lvl w:ilvl="7" w:tplc="3CF00FBA" w:tentative="1">
      <w:start w:val="1"/>
      <w:numFmt w:val="bullet"/>
      <w:lvlText w:val=""/>
      <w:lvlJc w:val="left"/>
      <w:pPr>
        <w:tabs>
          <w:tab w:val="num" w:pos="5760"/>
        </w:tabs>
        <w:ind w:left="5760" w:hanging="360"/>
      </w:pPr>
      <w:rPr>
        <w:rFonts w:ascii="Symbol" w:hAnsi="Symbol" w:hint="default"/>
      </w:rPr>
    </w:lvl>
    <w:lvl w:ilvl="8" w:tplc="BAC0FB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CE4A59"/>
    <w:multiLevelType w:val="hybridMultilevel"/>
    <w:tmpl w:val="FCD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06D7A"/>
    <w:multiLevelType w:val="hybridMultilevel"/>
    <w:tmpl w:val="4FD6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B6470"/>
    <w:multiLevelType w:val="hybridMultilevel"/>
    <w:tmpl w:val="DDD8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85140"/>
    <w:multiLevelType w:val="hybridMultilevel"/>
    <w:tmpl w:val="8FCA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17019"/>
    <w:multiLevelType w:val="hybridMultilevel"/>
    <w:tmpl w:val="8746FE56"/>
    <w:lvl w:ilvl="0" w:tplc="E850E1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A1442"/>
    <w:multiLevelType w:val="hybridMultilevel"/>
    <w:tmpl w:val="BA60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709DB"/>
    <w:multiLevelType w:val="hybridMultilevel"/>
    <w:tmpl w:val="A55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F1650"/>
    <w:multiLevelType w:val="hybridMultilevel"/>
    <w:tmpl w:val="67B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10111"/>
    <w:multiLevelType w:val="hybridMultilevel"/>
    <w:tmpl w:val="55E83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08041803">
    <w:abstractNumId w:val="8"/>
  </w:num>
  <w:num w:numId="2" w16cid:durableId="1245533812">
    <w:abstractNumId w:val="6"/>
  </w:num>
  <w:num w:numId="3" w16cid:durableId="1346783950">
    <w:abstractNumId w:val="5"/>
  </w:num>
  <w:num w:numId="4" w16cid:durableId="921136165">
    <w:abstractNumId w:val="9"/>
  </w:num>
  <w:num w:numId="5" w16cid:durableId="203061834">
    <w:abstractNumId w:val="11"/>
  </w:num>
  <w:num w:numId="6" w16cid:durableId="1811244507">
    <w:abstractNumId w:val="12"/>
  </w:num>
  <w:num w:numId="7" w16cid:durableId="1408066296">
    <w:abstractNumId w:val="2"/>
  </w:num>
  <w:num w:numId="8" w16cid:durableId="1651708732">
    <w:abstractNumId w:val="3"/>
  </w:num>
  <w:num w:numId="9" w16cid:durableId="2057311338">
    <w:abstractNumId w:val="7"/>
  </w:num>
  <w:num w:numId="10" w16cid:durableId="721755590">
    <w:abstractNumId w:val="10"/>
  </w:num>
  <w:num w:numId="11" w16cid:durableId="1374575687">
    <w:abstractNumId w:val="4"/>
  </w:num>
  <w:num w:numId="12" w16cid:durableId="958490694">
    <w:abstractNumId w:val="0"/>
  </w:num>
  <w:num w:numId="13" w16cid:durableId="1481774741">
    <w:abstractNumId w:val="13"/>
  </w:num>
  <w:num w:numId="14" w16cid:durableId="20563925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han, Zdenka">
    <w15:presenceInfo w15:providerId="AD" w15:userId="S::Zdenka.Buchan@richmondandwandsworth.gov.uk::8e5d8484-d136-45cf-b872-2804aaf7d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NjMzMDM3tTQzMDBX0lEKTi0uzszPAykwrQUAxCfeiSwAAAA="/>
  </w:docVars>
  <w:rsids>
    <w:rsidRoot w:val="00650F0A"/>
    <w:rsid w:val="00040F4D"/>
    <w:rsid w:val="00044CCF"/>
    <w:rsid w:val="00053F44"/>
    <w:rsid w:val="00071C4B"/>
    <w:rsid w:val="000A4896"/>
    <w:rsid w:val="000D4BCC"/>
    <w:rsid w:val="000F4232"/>
    <w:rsid w:val="000F5054"/>
    <w:rsid w:val="0013646F"/>
    <w:rsid w:val="001B08F8"/>
    <w:rsid w:val="001F32AA"/>
    <w:rsid w:val="002615E4"/>
    <w:rsid w:val="002B7670"/>
    <w:rsid w:val="002C6088"/>
    <w:rsid w:val="00306E82"/>
    <w:rsid w:val="003750CF"/>
    <w:rsid w:val="003761B9"/>
    <w:rsid w:val="003866CF"/>
    <w:rsid w:val="003B0E95"/>
    <w:rsid w:val="003D2640"/>
    <w:rsid w:val="003F1905"/>
    <w:rsid w:val="004061EF"/>
    <w:rsid w:val="0043019B"/>
    <w:rsid w:val="004415C9"/>
    <w:rsid w:val="004D2CEA"/>
    <w:rsid w:val="004E07AE"/>
    <w:rsid w:val="005052F9"/>
    <w:rsid w:val="00524735"/>
    <w:rsid w:val="0053144D"/>
    <w:rsid w:val="00532C3E"/>
    <w:rsid w:val="005646D8"/>
    <w:rsid w:val="005A1931"/>
    <w:rsid w:val="006134ED"/>
    <w:rsid w:val="00650F0A"/>
    <w:rsid w:val="00673C61"/>
    <w:rsid w:val="0068352A"/>
    <w:rsid w:val="006B08B8"/>
    <w:rsid w:val="006B23BC"/>
    <w:rsid w:val="006C678F"/>
    <w:rsid w:val="0070346B"/>
    <w:rsid w:val="007145CF"/>
    <w:rsid w:val="0072651F"/>
    <w:rsid w:val="00734310"/>
    <w:rsid w:val="00736C7A"/>
    <w:rsid w:val="00742E83"/>
    <w:rsid w:val="007710C4"/>
    <w:rsid w:val="007A4673"/>
    <w:rsid w:val="007C0F5D"/>
    <w:rsid w:val="007C1A9E"/>
    <w:rsid w:val="007C3A9D"/>
    <w:rsid w:val="007C7EB3"/>
    <w:rsid w:val="007F17DE"/>
    <w:rsid w:val="007F2139"/>
    <w:rsid w:val="008037BE"/>
    <w:rsid w:val="008159E9"/>
    <w:rsid w:val="00837483"/>
    <w:rsid w:val="0088219F"/>
    <w:rsid w:val="00884F43"/>
    <w:rsid w:val="008A435E"/>
    <w:rsid w:val="008E7DE7"/>
    <w:rsid w:val="00904029"/>
    <w:rsid w:val="00915636"/>
    <w:rsid w:val="00916CF5"/>
    <w:rsid w:val="0092150E"/>
    <w:rsid w:val="00936005"/>
    <w:rsid w:val="0095161F"/>
    <w:rsid w:val="00952302"/>
    <w:rsid w:val="009A1B6A"/>
    <w:rsid w:val="009B7783"/>
    <w:rsid w:val="00A5555F"/>
    <w:rsid w:val="00AA71C9"/>
    <w:rsid w:val="00AB2997"/>
    <w:rsid w:val="00AE2064"/>
    <w:rsid w:val="00B16D61"/>
    <w:rsid w:val="00B45C04"/>
    <w:rsid w:val="00B7653E"/>
    <w:rsid w:val="00BE40C9"/>
    <w:rsid w:val="00BF1750"/>
    <w:rsid w:val="00C27221"/>
    <w:rsid w:val="00C62712"/>
    <w:rsid w:val="00C8464A"/>
    <w:rsid w:val="00C94F4A"/>
    <w:rsid w:val="00CD5FB5"/>
    <w:rsid w:val="00CF2BA4"/>
    <w:rsid w:val="00D11F15"/>
    <w:rsid w:val="00D1204F"/>
    <w:rsid w:val="00D3027E"/>
    <w:rsid w:val="00D44DA3"/>
    <w:rsid w:val="00D57EFF"/>
    <w:rsid w:val="00D7629C"/>
    <w:rsid w:val="00D7792E"/>
    <w:rsid w:val="00D8538A"/>
    <w:rsid w:val="00DB6F71"/>
    <w:rsid w:val="00DE6B4B"/>
    <w:rsid w:val="00E03D37"/>
    <w:rsid w:val="00E23659"/>
    <w:rsid w:val="00E24879"/>
    <w:rsid w:val="00E257AA"/>
    <w:rsid w:val="00E56336"/>
    <w:rsid w:val="00E965DC"/>
    <w:rsid w:val="00EC0FC2"/>
    <w:rsid w:val="00EE2982"/>
    <w:rsid w:val="00F02DB2"/>
    <w:rsid w:val="00F02DC7"/>
    <w:rsid w:val="00F441FE"/>
    <w:rsid w:val="00F46173"/>
    <w:rsid w:val="00F80D63"/>
    <w:rsid w:val="00F818B0"/>
    <w:rsid w:val="00FF2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7CC0"/>
  <w15:chartTrackingRefBased/>
  <w15:docId w15:val="{A1A8C45D-97BA-422E-B2A5-EE8519FB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0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F0A"/>
    <w:rPr>
      <w:color w:val="0563C1" w:themeColor="hyperlink"/>
      <w:u w:val="single"/>
    </w:rPr>
  </w:style>
  <w:style w:type="paragraph" w:styleId="ListParagraph">
    <w:name w:val="List Paragraph"/>
    <w:basedOn w:val="Normal"/>
    <w:uiPriority w:val="34"/>
    <w:qFormat/>
    <w:rsid w:val="00650F0A"/>
    <w:pPr>
      <w:ind w:left="720"/>
      <w:contextualSpacing/>
    </w:pPr>
  </w:style>
  <w:style w:type="paragraph" w:styleId="Footer">
    <w:name w:val="footer"/>
    <w:basedOn w:val="Normal"/>
    <w:link w:val="FooterChar"/>
    <w:uiPriority w:val="99"/>
    <w:unhideWhenUsed/>
    <w:rsid w:val="00650F0A"/>
    <w:pPr>
      <w:tabs>
        <w:tab w:val="center" w:pos="4680"/>
        <w:tab w:val="right" w:pos="9360"/>
      </w:tabs>
    </w:pPr>
  </w:style>
  <w:style w:type="character" w:customStyle="1" w:styleId="FooterChar">
    <w:name w:val="Footer Char"/>
    <w:basedOn w:val="DefaultParagraphFont"/>
    <w:link w:val="Footer"/>
    <w:uiPriority w:val="99"/>
    <w:rsid w:val="00650F0A"/>
    <w:rPr>
      <w:kern w:val="0"/>
      <w:sz w:val="24"/>
      <w:szCs w:val="24"/>
      <w14:ligatures w14:val="none"/>
    </w:rPr>
  </w:style>
  <w:style w:type="character" w:styleId="PageNumber">
    <w:name w:val="page number"/>
    <w:basedOn w:val="DefaultParagraphFont"/>
    <w:uiPriority w:val="99"/>
    <w:semiHidden/>
    <w:unhideWhenUsed/>
    <w:rsid w:val="00650F0A"/>
  </w:style>
  <w:style w:type="paragraph" w:styleId="Header">
    <w:name w:val="header"/>
    <w:basedOn w:val="Normal"/>
    <w:link w:val="HeaderChar"/>
    <w:uiPriority w:val="99"/>
    <w:unhideWhenUsed/>
    <w:rsid w:val="00650F0A"/>
    <w:pPr>
      <w:tabs>
        <w:tab w:val="center" w:pos="4513"/>
        <w:tab w:val="right" w:pos="9026"/>
      </w:tabs>
    </w:pPr>
  </w:style>
  <w:style w:type="character" w:customStyle="1" w:styleId="HeaderChar">
    <w:name w:val="Header Char"/>
    <w:basedOn w:val="DefaultParagraphFont"/>
    <w:link w:val="Header"/>
    <w:uiPriority w:val="99"/>
    <w:rsid w:val="00650F0A"/>
    <w:rPr>
      <w:kern w:val="0"/>
      <w:sz w:val="24"/>
      <w:szCs w:val="24"/>
      <w14:ligatures w14:val="none"/>
    </w:rPr>
  </w:style>
  <w:style w:type="character" w:customStyle="1" w:styleId="HSPEHWBpolicytext">
    <w:name w:val="HSP EHWB policy text"/>
    <w:uiPriority w:val="1"/>
    <w:qFormat/>
    <w:rsid w:val="00650F0A"/>
    <w:rPr>
      <w:color w:val="FF0000"/>
    </w:rPr>
  </w:style>
  <w:style w:type="paragraph" w:customStyle="1" w:styleId="xmsonormal">
    <w:name w:val="x_msonormal"/>
    <w:basedOn w:val="Normal"/>
    <w:rsid w:val="00650F0A"/>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650F0A"/>
    <w:pPr>
      <w:widowControl w:val="0"/>
      <w:autoSpaceDE w:val="0"/>
      <w:autoSpaceDN w:val="0"/>
      <w:adjustRightInd w:val="0"/>
    </w:pPr>
    <w:rPr>
      <w:rFonts w:ascii="Calibri" w:eastAsiaTheme="minorEastAsia" w:hAnsi="Calibri" w:cs="Calibri"/>
      <w:sz w:val="22"/>
      <w:szCs w:val="22"/>
      <w:lang w:eastAsia="en-GB"/>
    </w:rPr>
  </w:style>
  <w:style w:type="character" w:customStyle="1" w:styleId="BodyTextChar">
    <w:name w:val="Body Text Char"/>
    <w:basedOn w:val="DefaultParagraphFont"/>
    <w:link w:val="BodyText"/>
    <w:uiPriority w:val="1"/>
    <w:rsid w:val="00650F0A"/>
    <w:rPr>
      <w:rFonts w:ascii="Calibri" w:eastAsiaTheme="minorEastAsia" w:hAnsi="Calibri" w:cs="Calibri"/>
      <w:kern w:val="0"/>
      <w:lang w:eastAsia="en-GB"/>
      <w14:ligatures w14:val="none"/>
    </w:rPr>
  </w:style>
  <w:style w:type="paragraph" w:styleId="CommentText">
    <w:name w:val="annotation text"/>
    <w:basedOn w:val="Normal"/>
    <w:link w:val="CommentTextChar"/>
    <w:uiPriority w:val="99"/>
    <w:unhideWhenUsed/>
    <w:rsid w:val="00650F0A"/>
    <w:pPr>
      <w:spacing w:after="200"/>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650F0A"/>
    <w:rPr>
      <w:rFonts w:ascii="Calibri" w:eastAsia="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650F0A"/>
    <w:rPr>
      <w:sz w:val="16"/>
      <w:szCs w:val="16"/>
    </w:rPr>
  </w:style>
  <w:style w:type="paragraph" w:customStyle="1" w:styleId="Default">
    <w:name w:val="Default"/>
    <w:rsid w:val="00650F0A"/>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650F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0F0A"/>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50F0A"/>
    <w:rPr>
      <w:rFonts w:ascii="Calibri" w:eastAsia="Calibri" w:hAnsi="Calibri" w:cs="Calibri"/>
      <w:b/>
      <w:bCs/>
      <w:kern w:val="0"/>
      <w:sz w:val="20"/>
      <w:szCs w:val="20"/>
      <w:lang w:eastAsia="en-GB"/>
      <w14:ligatures w14:val="none"/>
    </w:rPr>
  </w:style>
  <w:style w:type="table" w:styleId="TableGrid">
    <w:name w:val="Table Grid"/>
    <w:basedOn w:val="TableNormal"/>
    <w:uiPriority w:val="39"/>
    <w:rsid w:val="00AB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F5054"/>
    <w:rPr>
      <w:color w:val="2B579A"/>
      <w:shd w:val="clear" w:color="auto" w:fill="E1DFDD"/>
    </w:rPr>
  </w:style>
  <w:style w:type="paragraph" w:customStyle="1" w:styleId="pf0">
    <w:name w:val="pf0"/>
    <w:basedOn w:val="Normal"/>
    <w:rsid w:val="008A435E"/>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8A435E"/>
    <w:rPr>
      <w:rFonts w:ascii="Segoe UI" w:hAnsi="Segoe UI" w:cs="Segoe UI" w:hint="default"/>
      <w:sz w:val="18"/>
      <w:szCs w:val="18"/>
    </w:rPr>
  </w:style>
  <w:style w:type="character" w:customStyle="1" w:styleId="cf11">
    <w:name w:val="cf11"/>
    <w:basedOn w:val="DefaultParagraphFont"/>
    <w:rsid w:val="00916CF5"/>
    <w:rPr>
      <w:rFonts w:ascii="Segoe UI" w:hAnsi="Segoe UI" w:cs="Segoe UI" w:hint="default"/>
      <w:sz w:val="18"/>
      <w:szCs w:val="18"/>
      <w:shd w:val="clear" w:color="auto" w:fill="FFFFFF"/>
    </w:rPr>
  </w:style>
  <w:style w:type="character" w:customStyle="1" w:styleId="cf31">
    <w:name w:val="cf31"/>
    <w:basedOn w:val="DefaultParagraphFont"/>
    <w:rsid w:val="00916CF5"/>
    <w:rPr>
      <w:rFonts w:ascii="Segoe UI" w:hAnsi="Segoe UI" w:cs="Segoe UI" w:hint="default"/>
      <w:i/>
      <w:iCs/>
      <w:color w:val="231F20"/>
      <w:sz w:val="18"/>
      <w:szCs w:val="18"/>
      <w:shd w:val="clear" w:color="auto" w:fill="FFFFFF"/>
    </w:rPr>
  </w:style>
  <w:style w:type="character" w:customStyle="1" w:styleId="cf21">
    <w:name w:val="cf21"/>
    <w:basedOn w:val="DefaultParagraphFont"/>
    <w:rsid w:val="00916CF5"/>
    <w:rPr>
      <w:rFonts w:ascii="Segoe UI" w:hAnsi="Segoe UI" w:cs="Segoe UI" w:hint="default"/>
      <w:sz w:val="18"/>
      <w:szCs w:val="18"/>
    </w:rPr>
  </w:style>
  <w:style w:type="character" w:styleId="UnresolvedMention">
    <w:name w:val="Unresolved Mention"/>
    <w:basedOn w:val="DefaultParagraphFont"/>
    <w:uiPriority w:val="99"/>
    <w:semiHidden/>
    <w:unhideWhenUsed/>
    <w:rsid w:val="0092150E"/>
    <w:rPr>
      <w:color w:val="605E5C"/>
      <w:shd w:val="clear" w:color="auto" w:fill="E1DFDD"/>
    </w:rPr>
  </w:style>
  <w:style w:type="paragraph" w:customStyle="1" w:styleId="pf1">
    <w:name w:val="pf1"/>
    <w:basedOn w:val="Normal"/>
    <w:rsid w:val="008159E9"/>
    <w:pPr>
      <w:spacing w:before="100" w:beforeAutospacing="1" w:after="100" w:afterAutospacing="1"/>
      <w:ind w:left="54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47931">
      <w:bodyDiv w:val="1"/>
      <w:marLeft w:val="0"/>
      <w:marRight w:val="0"/>
      <w:marTop w:val="0"/>
      <w:marBottom w:val="0"/>
      <w:divBdr>
        <w:top w:val="none" w:sz="0" w:space="0" w:color="auto"/>
        <w:left w:val="none" w:sz="0" w:space="0" w:color="auto"/>
        <w:bottom w:val="none" w:sz="0" w:space="0" w:color="auto"/>
        <w:right w:val="none" w:sz="0" w:space="0" w:color="auto"/>
      </w:divBdr>
    </w:div>
    <w:div w:id="1443963798">
      <w:bodyDiv w:val="1"/>
      <w:marLeft w:val="0"/>
      <w:marRight w:val="0"/>
      <w:marTop w:val="0"/>
      <w:marBottom w:val="0"/>
      <w:divBdr>
        <w:top w:val="none" w:sz="0" w:space="0" w:color="auto"/>
        <w:left w:val="none" w:sz="0" w:space="0" w:color="auto"/>
        <w:bottom w:val="none" w:sz="0" w:space="0" w:color="auto"/>
        <w:right w:val="none" w:sz="0" w:space="0" w:color="auto"/>
      </w:divBdr>
    </w:div>
    <w:div w:id="1545410352">
      <w:bodyDiv w:val="1"/>
      <w:marLeft w:val="0"/>
      <w:marRight w:val="0"/>
      <w:marTop w:val="0"/>
      <w:marBottom w:val="0"/>
      <w:divBdr>
        <w:top w:val="none" w:sz="0" w:space="0" w:color="auto"/>
        <w:left w:val="none" w:sz="0" w:space="0" w:color="auto"/>
        <w:bottom w:val="none" w:sz="0" w:space="0" w:color="auto"/>
        <w:right w:val="none" w:sz="0" w:space="0" w:color="auto"/>
      </w:divBdr>
    </w:div>
    <w:div w:id="19960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dafactoflife.org.uk/whole-school/whole-school-approach/food-provision/" TargetMode="External"/><Relationship Id="rId18" Type="http://schemas.openxmlformats.org/officeDocument/2006/relationships/hyperlink" Target="https://www.allergyuk.org/living-with-an-allergy/at-school/" TargetMode="External"/><Relationship Id="rId26" Type="http://schemas.openxmlformats.org/officeDocument/2006/relationships/hyperlink" Target="https://static1.squarespace.com/static/59f75004f09ca48694070f3b/t/5afc5f01f950b7630a19e028/1526488846381/Eating_well_snacks_for_1-4_years_for_web.pdf" TargetMode="External"/><Relationship Id="rId39" Type="http://schemas.openxmlformats.org/officeDocument/2006/relationships/hyperlink" Target="https://www.foodafactoflife.org.uk/" TargetMode="External"/><Relationship Id="rId21" Type="http://schemas.openxmlformats.org/officeDocument/2006/relationships/hyperlink" Target="http://www.schoolfoodplan.com/wp-content/uploads/2015/01/School-Food-Standards-Guidance-FINAL-V3.pdf" TargetMode="External"/><Relationship Id="rId34" Type="http://schemas.openxmlformats.org/officeDocument/2006/relationships/hyperlink" Target="https://static1.squarespace.com/static/59f75004f09ca48694070f3b/t/5a926d288165f549b5a68ca2/1519545646246/Packed_lunches_Dec17.pdf" TargetMode="External"/><Relationship Id="rId42" Type="http://schemas.openxmlformats.org/officeDocument/2006/relationships/hyperlink" Target="https://www.wandsworth.gov.uk/health-and-social-care/public-health/your-health/children-and-young-peoples-health/healthy-schools/nutrition-and-food-education/" TargetMode="External"/><Relationship Id="rId47" Type="http://schemas.openxmlformats.org/officeDocument/2006/relationships/hyperlink" Target="https://www.gov.uk/government/publications/relationships-education-relationships-and-sex-education-rse-and-health-educatio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choolfoodmatters.org/sites/default/files/2022-05/After%20School%20Club%20Guide.pdf" TargetMode="External"/><Relationship Id="rId17" Type="http://schemas.openxmlformats.org/officeDocument/2006/relationships/hyperlink" Target="https://www.gov.uk/government/publications/school-food-standards-resources-for-schools/allergy-guidance-for-schools" TargetMode="External"/><Relationship Id="rId25" Type="http://schemas.openxmlformats.org/officeDocument/2006/relationships/hyperlink" Target="https://www.nhs.uk/healthier-families/food-facts/healthier-snacks/" TargetMode="External"/><Relationship Id="rId33" Type="http://schemas.openxmlformats.org/officeDocument/2006/relationships/hyperlink" Target="https://www.nhs.uk/healthier-families/recipes/healthier-lunchboxes/" TargetMode="External"/><Relationship Id="rId38" Type="http://schemas.openxmlformats.org/officeDocument/2006/relationships/hyperlink" Target="https://www.foodafactoflife.org.uk/professional-development/ppd-toolkit/secondary/core-competences-for-children-and-young-people-aged-5-16-years/" TargetMode="External"/><Relationship Id="rId46" Type="http://schemas.openxmlformats.org/officeDocument/2006/relationships/hyperlink" Target="https://www.gov.uk/government/publications/national-curriculum-in-england-science-programmes-of-study/national-curriculum-in-england-science-programmes-of-study" TargetMode="External"/><Relationship Id="rId2" Type="http://schemas.openxmlformats.org/officeDocument/2006/relationships/customXml" Target="../customXml/item2.xml"/><Relationship Id="rId16" Type="http://schemas.openxmlformats.org/officeDocument/2006/relationships/hyperlink" Target="https://www.foodforlife.org.uk/~/media/files/resources/ffl%20school%20resources/het/ffl-snag-faqs_final.pdf" TargetMode="External"/><Relationship Id="rId20" Type="http://schemas.openxmlformats.org/officeDocument/2006/relationships/hyperlink" Target="https://www.anaphylaxis.org.uk/education/safer-schools-programme/" TargetMode="External"/><Relationship Id="rId29" Type="http://schemas.microsoft.com/office/2016/09/relationships/commentsIds" Target="commentsIds.xml"/><Relationship Id="rId41" Type="http://schemas.openxmlformats.org/officeDocument/2006/relationships/hyperlink" Target="http://www.nutrition.org.uk/"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foodmatters.org/sites/default/files/2022-05/Breakfast%20Club%20Guide.pdf" TargetMode="External"/><Relationship Id="rId24" Type="http://schemas.openxmlformats.org/officeDocument/2006/relationships/hyperlink" Target="https://www.gov.uk/government/publications/school-food-standards-resources-for-schools/portion-sizes-and-food-groups" TargetMode="External"/><Relationship Id="rId32" Type="http://schemas.openxmlformats.org/officeDocument/2006/relationships/hyperlink" Target="https://www.foodafactoflife.org.uk/whole-school/whole-school-approach/healthy-lunchboxes/" TargetMode="External"/><Relationship Id="rId37" Type="http://schemas.openxmlformats.org/officeDocument/2006/relationships/hyperlink" Target="https://www.foodafactoflife.org.uk/professional-development/ppd-toolkit/primary/food-teaching-progression-5-11-years/" TargetMode="External"/><Relationship Id="rId40" Type="http://schemas.openxmlformats.org/officeDocument/2006/relationships/hyperlink" Target="http://www.food.gov.uk/" TargetMode="External"/><Relationship Id="rId45" Type="http://schemas.openxmlformats.org/officeDocument/2006/relationships/hyperlink" Target="https://www.gov.uk/government/publications/national-curriculum-in-england-design-and-technology-programmes-of-study/national-curriculum-in-england-design-and-technology-programmes-of-study"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uidance/school-milk-subsidy-scheme" TargetMode="External"/><Relationship Id="rId23" Type="http://schemas.openxmlformats.org/officeDocument/2006/relationships/hyperlink" Target="https://www.cumbria.gov.uk/elibrary/content/internet/537/6379/4374911182.pdf" TargetMode="External"/><Relationship Id="rId28" Type="http://schemas.microsoft.com/office/2011/relationships/commentsExtended" Target="commentsExtended.xml"/><Relationship Id="rId36" Type="http://schemas.openxmlformats.org/officeDocument/2006/relationships/hyperlink" Target="https://assets.publishing.service.gov.uk/government/uploads/system/uploads/attachment_data/file/477935/Foodteaching_Primaryguidelines_FINAL_.pdf" TargetMode="External"/><Relationship Id="rId49" Type="http://schemas.openxmlformats.org/officeDocument/2006/relationships/hyperlink" Target="http://s4s.wandsworth.gov.uk/Page/24285" TargetMode="External"/><Relationship Id="rId57" Type="http://schemas.microsoft.com/office/2011/relationships/people" Target="people.xml"/><Relationship Id="rId10" Type="http://schemas.openxmlformats.org/officeDocument/2006/relationships/hyperlink" Target="https://www.schoolfoodmatters.org/what-we-do/projects/food-policy/healthy-zones" TargetMode="External"/><Relationship Id="rId19" Type="http://schemas.openxmlformats.org/officeDocument/2006/relationships/hyperlink" Target="https://allergytraining.food.gov.uk/" TargetMode="External"/><Relationship Id="rId31" Type="http://schemas.openxmlformats.org/officeDocument/2006/relationships/hyperlink" Target="https://www.coolmilk.com/" TargetMode="External"/><Relationship Id="rId44" Type="http://schemas.openxmlformats.org/officeDocument/2006/relationships/hyperlink" Target="https://www.treesforcities.org/our-work/schools-programme/edible-playgrounds/educational-resources"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food-standards-resources-for-schools/school-food-guidance-for-governors" TargetMode="External"/><Relationship Id="rId22" Type="http://schemas.openxmlformats.org/officeDocument/2006/relationships/hyperlink" Target="https://www.gov.uk/government/publications/standards-for-school-food-in-england"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s://allergytraining.food.gov.uk/" TargetMode="External"/><Relationship Id="rId43" Type="http://schemas.openxmlformats.org/officeDocument/2006/relationships/hyperlink" Target="https://www.gardenorganic.org.uk/expert-advice/growing-in-your-space/schools/school-gardening-resources" TargetMode="External"/><Relationship Id="rId48" Type="http://schemas.openxmlformats.org/officeDocument/2006/relationships/hyperlink" Target="https://www.wandsworth.gov.uk/media/2xjdrjyj/school_food_strategy.pdf"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78F883E87314B8893B558EF4AA64B" ma:contentTypeVersion="17" ma:contentTypeDescription="Create a new document." ma:contentTypeScope="" ma:versionID="e53b5fd6ed7bc0672dd29fdc94628e73">
  <xsd:schema xmlns:xsd="http://www.w3.org/2001/XMLSchema" xmlns:xs="http://www.w3.org/2001/XMLSchema" xmlns:p="http://schemas.microsoft.com/office/2006/metadata/properties" xmlns:ns2="45752453-8467-4fba-8395-decf1570fd8a" xmlns:ns3="4fd68cfb-e787-49a5-8fc0-5fe3a5592521" targetNamespace="http://schemas.microsoft.com/office/2006/metadata/properties" ma:root="true" ma:fieldsID="b3e8fa10a9821278b9bac66a811e3eba" ns2:_="" ns3:_="">
    <xsd:import namespace="45752453-8467-4fba-8395-decf1570fd8a"/>
    <xsd:import namespace="4fd68cfb-e787-49a5-8fc0-5fe3a5592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52453-8467-4fba-8395-decf1570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68cfb-e787-49a5-8fc0-5fe3a55925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7d1522-0932-4828-8bcc-00772800ac51}" ma:internalName="TaxCatchAll" ma:showField="CatchAllData" ma:web="4fd68cfb-e787-49a5-8fc0-5fe3a559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52453-8467-4fba-8395-decf1570fd8a">
      <Terms xmlns="http://schemas.microsoft.com/office/infopath/2007/PartnerControls"/>
    </lcf76f155ced4ddcb4097134ff3c332f>
    <TaxCatchAll xmlns="4fd68cfb-e787-49a5-8fc0-5fe3a5592521" xsi:nil="true"/>
  </documentManagement>
</p:properties>
</file>

<file path=customXml/itemProps1.xml><?xml version="1.0" encoding="utf-8"?>
<ds:datastoreItem xmlns:ds="http://schemas.openxmlformats.org/officeDocument/2006/customXml" ds:itemID="{27DE1CF4-A541-4DBD-AFBE-167ABFE5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52453-8467-4fba-8395-decf1570fd8a"/>
    <ds:schemaRef ds:uri="4fd68cfb-e787-49a5-8fc0-5fe3a559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5F66F-F899-4FC8-8C4F-8B51FF698267}">
  <ds:schemaRefs>
    <ds:schemaRef ds:uri="http://schemas.microsoft.com/sharepoint/v3/contenttype/forms"/>
  </ds:schemaRefs>
</ds:datastoreItem>
</file>

<file path=customXml/itemProps3.xml><?xml version="1.0" encoding="utf-8"?>
<ds:datastoreItem xmlns:ds="http://schemas.openxmlformats.org/officeDocument/2006/customXml" ds:itemID="{943B2DAD-C849-4A00-9346-87547421EC29}">
  <ds:schemaRefs>
    <ds:schemaRef ds:uri="http://schemas.microsoft.com/office/2006/metadata/properties"/>
    <ds:schemaRef ds:uri="http://schemas.microsoft.com/office/infopath/2007/PartnerControls"/>
    <ds:schemaRef ds:uri="45752453-8467-4fba-8395-decf1570fd8a"/>
    <ds:schemaRef ds:uri="4fd68cfb-e787-49a5-8fc0-5fe3a5592521"/>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93</TotalTime>
  <Pages>8</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Richmond and Wandsworth Councils</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Buchan</dc:creator>
  <cp:keywords/>
  <dc:description/>
  <cp:lastModifiedBy>Zdenka Buchan</cp:lastModifiedBy>
  <cp:revision>47</cp:revision>
  <dcterms:created xsi:type="dcterms:W3CDTF">2024-04-11T10:00:00Z</dcterms:created>
  <dcterms:modified xsi:type="dcterms:W3CDTF">2024-04-17T09:47:00Z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37ab60ef,476686cc,3cdcd07d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0x01010019478F883E87314B8893B558EF4AA64B</vt:lpwstr>
  </property>
  <property fmtid="{D5CDD505-2E9C-101B-9397-08002B2CF9AE}" pid="6" name="MediaServiceImageTags">
    <vt:lpwstr/>
  </property>
</Properties>
</file>